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topLinePunct w:val="0"/>
        <w:bidi w:val="0"/>
        <w:rPr>
          <w:color w:val="0000FF"/>
          <w:lang w:val="zh-CN"/>
        </w:rPr>
      </w:pPr>
    </w:p>
    <w:p>
      <w:pPr>
        <w:keepNext w:val="0"/>
        <w:keepLines w:val="0"/>
        <w:pageBreakBefore w:val="0"/>
        <w:widowControl w:val="0"/>
        <w:kinsoku/>
        <w:topLinePunct w:val="0"/>
        <w:bidi w:val="0"/>
        <w:spacing w:line="720" w:lineRule="auto"/>
        <w:jc w:val="center"/>
        <w:rPr>
          <w:rFonts w:ascii="宋体" w:hAnsi="宋体"/>
          <w:b/>
          <w:color w:val="auto"/>
          <w:sz w:val="72"/>
          <w:szCs w:val="72"/>
        </w:rPr>
      </w:pPr>
    </w:p>
    <w:p>
      <w:pPr>
        <w:keepNext w:val="0"/>
        <w:keepLines w:val="0"/>
        <w:pageBreakBefore w:val="0"/>
        <w:widowControl w:val="0"/>
        <w:kinsoku/>
        <w:topLinePunct w:val="0"/>
        <w:bidi w:val="0"/>
        <w:spacing w:line="360" w:lineRule="auto"/>
        <w:jc w:val="center"/>
        <w:rPr>
          <w:rFonts w:ascii="宋体" w:hAnsi="宋体" w:eastAsia="宋体"/>
          <w:b/>
          <w:color w:val="auto"/>
          <w:sz w:val="72"/>
          <w:szCs w:val="72"/>
        </w:rPr>
      </w:pPr>
      <w:r>
        <w:rPr>
          <w:rFonts w:hint="eastAsia" w:ascii="宋体" w:hAnsi="宋体"/>
          <w:b/>
          <w:color w:val="auto"/>
          <w:sz w:val="72"/>
          <w:szCs w:val="72"/>
        </w:rPr>
        <w:t>网上竞价文件</w:t>
      </w:r>
    </w:p>
    <w:p>
      <w:pPr>
        <w:pStyle w:val="11"/>
        <w:keepNext w:val="0"/>
        <w:keepLines w:val="0"/>
        <w:pageBreakBefore w:val="0"/>
        <w:widowControl w:val="0"/>
        <w:kinsoku/>
        <w:topLinePunct w:val="0"/>
        <w:bidi w:val="0"/>
        <w:spacing w:line="0" w:lineRule="atLeast"/>
        <w:rPr>
          <w:rFonts w:hAnsi="宋体"/>
          <w:b/>
          <w:color w:val="auto"/>
          <w:sz w:val="32"/>
        </w:rPr>
      </w:pPr>
    </w:p>
    <w:p>
      <w:pPr>
        <w:pStyle w:val="11"/>
        <w:keepNext w:val="0"/>
        <w:keepLines w:val="0"/>
        <w:pageBreakBefore w:val="0"/>
        <w:widowControl w:val="0"/>
        <w:kinsoku/>
        <w:topLinePunct w:val="0"/>
        <w:bidi w:val="0"/>
        <w:spacing w:line="0" w:lineRule="atLeast"/>
        <w:jc w:val="center"/>
        <w:rPr>
          <w:rFonts w:hAnsi="宋体"/>
          <w:b/>
          <w:color w:val="auto"/>
          <w:sz w:val="36"/>
        </w:rPr>
      </w:pPr>
    </w:p>
    <w:p>
      <w:pPr>
        <w:pStyle w:val="11"/>
        <w:keepNext w:val="0"/>
        <w:keepLines w:val="0"/>
        <w:pageBreakBefore w:val="0"/>
        <w:widowControl w:val="0"/>
        <w:kinsoku/>
        <w:topLinePunct w:val="0"/>
        <w:bidi w:val="0"/>
        <w:spacing w:line="0" w:lineRule="atLeast"/>
        <w:jc w:val="center"/>
        <w:rPr>
          <w:rFonts w:hAnsi="宋体"/>
          <w:b/>
          <w:color w:val="auto"/>
          <w:sz w:val="36"/>
        </w:rPr>
      </w:pPr>
    </w:p>
    <w:p>
      <w:pPr>
        <w:pStyle w:val="11"/>
        <w:keepNext w:val="0"/>
        <w:keepLines w:val="0"/>
        <w:pageBreakBefore w:val="0"/>
        <w:widowControl w:val="0"/>
        <w:kinsoku/>
        <w:topLinePunct w:val="0"/>
        <w:bidi w:val="0"/>
        <w:spacing w:line="0" w:lineRule="atLeast"/>
        <w:jc w:val="center"/>
        <w:rPr>
          <w:rFonts w:hAnsi="宋体"/>
          <w:b/>
          <w:color w:val="auto"/>
          <w:sz w:val="36"/>
        </w:rPr>
      </w:pPr>
    </w:p>
    <w:p>
      <w:pPr>
        <w:pStyle w:val="11"/>
        <w:keepNext w:val="0"/>
        <w:keepLines w:val="0"/>
        <w:pageBreakBefore w:val="0"/>
        <w:widowControl w:val="0"/>
        <w:kinsoku/>
        <w:topLinePunct w:val="0"/>
        <w:bidi w:val="0"/>
        <w:spacing w:line="400" w:lineRule="exact"/>
        <w:rPr>
          <w:rFonts w:hAnsi="宋体"/>
          <w:b/>
          <w:color w:val="auto"/>
          <w:sz w:val="36"/>
        </w:rPr>
      </w:pPr>
    </w:p>
    <w:p>
      <w:pPr>
        <w:pStyle w:val="11"/>
        <w:keepNext w:val="0"/>
        <w:keepLines w:val="0"/>
        <w:pageBreakBefore w:val="0"/>
        <w:widowControl w:val="0"/>
        <w:kinsoku/>
        <w:topLinePunct w:val="0"/>
        <w:bidi w:val="0"/>
        <w:spacing w:line="400" w:lineRule="exact"/>
        <w:rPr>
          <w:rFonts w:hAnsi="宋体"/>
          <w:b/>
          <w:color w:val="auto"/>
          <w:sz w:val="36"/>
        </w:rPr>
      </w:pPr>
    </w:p>
    <w:p>
      <w:pPr>
        <w:pStyle w:val="11"/>
        <w:keepNext w:val="0"/>
        <w:keepLines w:val="0"/>
        <w:pageBreakBefore w:val="0"/>
        <w:widowControl w:val="0"/>
        <w:kinsoku/>
        <w:topLinePunct w:val="0"/>
        <w:bidi w:val="0"/>
        <w:spacing w:line="640" w:lineRule="exact"/>
        <w:ind w:firstLine="1285" w:firstLineChars="400"/>
        <w:rPr>
          <w:rFonts w:hint="eastAsia" w:hAnsi="宋体" w:eastAsia="宋体"/>
          <w:b/>
          <w:color w:val="auto"/>
          <w:sz w:val="32"/>
          <w:szCs w:val="32"/>
          <w:lang w:eastAsia="zh-CN"/>
        </w:rPr>
      </w:pPr>
      <w:bookmarkStart w:id="7" w:name="_GoBack"/>
      <w:r>
        <w:rPr>
          <w:rFonts w:hint="eastAsia" w:hAnsi="宋体"/>
          <w:b/>
          <w:color w:val="auto"/>
          <w:sz w:val="32"/>
          <w:szCs w:val="32"/>
        </w:rPr>
        <w:t>项目编号：</w:t>
      </w:r>
      <w:r>
        <w:rPr>
          <w:rFonts w:hint="eastAsia" w:hAnsi="宋体"/>
          <w:b/>
          <w:color w:val="auto"/>
          <w:sz w:val="32"/>
          <w:szCs w:val="32"/>
          <w:lang w:eastAsia="zh-CN"/>
        </w:rPr>
        <w:t>FJZC-WJ-2023-109-1</w:t>
      </w:r>
    </w:p>
    <w:p>
      <w:pPr>
        <w:pStyle w:val="11"/>
        <w:keepNext w:val="0"/>
        <w:keepLines w:val="0"/>
        <w:pageBreakBefore w:val="0"/>
        <w:widowControl w:val="0"/>
        <w:kinsoku/>
        <w:topLinePunct w:val="0"/>
        <w:bidi w:val="0"/>
        <w:spacing w:line="640" w:lineRule="exact"/>
        <w:ind w:firstLine="1285" w:firstLineChars="400"/>
        <w:rPr>
          <w:rFonts w:hint="eastAsia" w:hAnsi="宋体" w:eastAsia="宋体"/>
          <w:b/>
          <w:color w:val="auto"/>
          <w:sz w:val="32"/>
          <w:szCs w:val="32"/>
          <w:u w:val="single"/>
          <w:lang w:eastAsia="zh-CN"/>
        </w:rPr>
      </w:pPr>
      <w:r>
        <w:rPr>
          <w:rFonts w:hint="eastAsia" w:hAnsi="宋体"/>
          <w:b/>
          <w:color w:val="auto"/>
          <w:sz w:val="32"/>
          <w:szCs w:val="32"/>
        </w:rPr>
        <w:t>项目名称：</w:t>
      </w:r>
      <w:r>
        <w:rPr>
          <w:rFonts w:hint="eastAsia" w:hAnsi="宋体"/>
          <w:b/>
          <w:color w:val="auto"/>
          <w:sz w:val="32"/>
          <w:szCs w:val="32"/>
          <w:lang w:eastAsia="zh-CN"/>
        </w:rPr>
        <w:t>备勤楼漏水修缮采购项目（二次）</w:t>
      </w:r>
    </w:p>
    <w:p>
      <w:pPr>
        <w:pStyle w:val="11"/>
        <w:keepNext w:val="0"/>
        <w:keepLines w:val="0"/>
        <w:pageBreakBefore w:val="0"/>
        <w:widowControl w:val="0"/>
        <w:kinsoku/>
        <w:topLinePunct w:val="0"/>
        <w:bidi w:val="0"/>
        <w:spacing w:line="640" w:lineRule="exact"/>
        <w:ind w:firstLine="1285" w:firstLineChars="400"/>
        <w:rPr>
          <w:rFonts w:hAnsi="宋体"/>
          <w:b/>
          <w:color w:val="auto"/>
          <w:sz w:val="32"/>
          <w:szCs w:val="32"/>
        </w:rPr>
      </w:pPr>
      <w:r>
        <w:rPr>
          <w:rFonts w:hint="eastAsia" w:hAnsi="宋体"/>
          <w:b/>
          <w:color w:val="auto"/>
          <w:sz w:val="32"/>
          <w:szCs w:val="32"/>
        </w:rPr>
        <w:t>采购人：福建省建阳监狱</w:t>
      </w:r>
    </w:p>
    <w:p>
      <w:pPr>
        <w:keepNext w:val="0"/>
        <w:keepLines w:val="0"/>
        <w:pageBreakBefore w:val="0"/>
        <w:widowControl w:val="0"/>
        <w:kinsoku/>
        <w:topLinePunct w:val="0"/>
        <w:bidi w:val="0"/>
        <w:spacing w:line="500" w:lineRule="exact"/>
        <w:rPr>
          <w:rFonts w:ascii="宋体" w:hAnsi="宋体"/>
          <w:b/>
          <w:color w:val="auto"/>
          <w:sz w:val="48"/>
        </w:rPr>
      </w:pPr>
    </w:p>
    <w:p>
      <w:pPr>
        <w:keepNext w:val="0"/>
        <w:keepLines w:val="0"/>
        <w:pageBreakBefore w:val="0"/>
        <w:widowControl w:val="0"/>
        <w:kinsoku/>
        <w:topLinePunct w:val="0"/>
        <w:bidi w:val="0"/>
        <w:outlineLvl w:val="9"/>
        <w:rPr>
          <w:rFonts w:hint="default"/>
          <w:color w:val="auto"/>
          <w:sz w:val="48"/>
        </w:rPr>
      </w:pPr>
    </w:p>
    <w:p>
      <w:pPr>
        <w:keepNext w:val="0"/>
        <w:keepLines w:val="0"/>
        <w:pageBreakBefore w:val="0"/>
        <w:widowControl w:val="0"/>
        <w:kinsoku/>
        <w:topLinePunct w:val="0"/>
        <w:bidi w:val="0"/>
        <w:rPr>
          <w:color w:val="auto"/>
        </w:rPr>
      </w:pPr>
    </w:p>
    <w:p>
      <w:pPr>
        <w:keepNext w:val="0"/>
        <w:keepLines w:val="0"/>
        <w:pageBreakBefore w:val="0"/>
        <w:widowControl w:val="0"/>
        <w:kinsoku/>
        <w:topLinePunct w:val="0"/>
        <w:bidi w:val="0"/>
        <w:spacing w:line="500" w:lineRule="exact"/>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福建省卓诚招投标代理有限责任公司</w:t>
      </w:r>
    </w:p>
    <w:p>
      <w:pPr>
        <w:keepNext w:val="0"/>
        <w:keepLines w:val="0"/>
        <w:pageBreakBefore w:val="0"/>
        <w:widowControl w:val="0"/>
        <w:kinsoku/>
        <w:topLinePunct w:val="0"/>
        <w:bidi w:val="0"/>
        <w:spacing w:line="500" w:lineRule="exact"/>
        <w:jc w:val="center"/>
        <w:rPr>
          <w:rFonts w:ascii="宋体" w:hAnsi="宋体"/>
          <w:b/>
          <w:color w:val="auto"/>
          <w:sz w:val="32"/>
          <w:szCs w:val="32"/>
        </w:rPr>
      </w:pPr>
      <w:r>
        <w:rPr>
          <w:rFonts w:hint="eastAsia" w:ascii="宋体" w:hAnsi="宋体"/>
          <w:b/>
          <w:color w:val="auto"/>
          <w:sz w:val="32"/>
          <w:szCs w:val="32"/>
        </w:rPr>
        <w:t>二〇二</w:t>
      </w:r>
      <w:r>
        <w:rPr>
          <w:rFonts w:hint="eastAsia" w:ascii="宋体" w:hAnsi="宋体"/>
          <w:b/>
          <w:color w:val="auto"/>
          <w:sz w:val="32"/>
          <w:szCs w:val="32"/>
          <w:lang w:val="en-US" w:eastAsia="zh-CN"/>
        </w:rPr>
        <w:t>四</w:t>
      </w:r>
      <w:r>
        <w:rPr>
          <w:rFonts w:hint="eastAsia" w:ascii="宋体" w:hAnsi="宋体"/>
          <w:b/>
          <w:color w:val="auto"/>
          <w:sz w:val="32"/>
          <w:szCs w:val="32"/>
        </w:rPr>
        <w:t>年</w:t>
      </w:r>
      <w:r>
        <w:rPr>
          <w:rFonts w:hint="eastAsia" w:ascii="宋体" w:hAnsi="宋体"/>
          <w:b/>
          <w:color w:val="auto"/>
          <w:sz w:val="32"/>
          <w:szCs w:val="32"/>
          <w:lang w:val="en-US" w:eastAsia="zh-CN"/>
        </w:rPr>
        <w:t>三</w:t>
      </w:r>
      <w:r>
        <w:rPr>
          <w:rFonts w:hint="eastAsia" w:ascii="宋体" w:hAnsi="宋体"/>
          <w:b/>
          <w:color w:val="auto"/>
          <w:sz w:val="32"/>
          <w:szCs w:val="32"/>
        </w:rPr>
        <w:t>月</w:t>
      </w:r>
    </w:p>
    <w:p>
      <w:pPr>
        <w:pStyle w:val="3"/>
        <w:keepNext w:val="0"/>
        <w:keepLines w:val="0"/>
        <w:pageBreakBefore w:val="0"/>
        <w:widowControl w:val="0"/>
        <w:kinsoku/>
        <w:topLinePunct w:val="0"/>
        <w:bidi w:val="0"/>
        <w:rPr>
          <w:rFonts w:ascii="宋体" w:hAnsi="宋体"/>
          <w:color w:val="auto"/>
        </w:rPr>
      </w:pPr>
    </w:p>
    <w:p>
      <w:pPr>
        <w:keepNext w:val="0"/>
        <w:keepLines w:val="0"/>
        <w:pageBreakBefore w:val="0"/>
        <w:widowControl w:val="0"/>
        <w:kinsoku/>
        <w:topLinePunct w:val="0"/>
        <w:bidi w:val="0"/>
        <w:spacing w:line="360" w:lineRule="auto"/>
        <w:ind w:firstLine="643" w:firstLineChars="200"/>
        <w:jc w:val="center"/>
        <w:rPr>
          <w:rFonts w:hint="eastAsia" w:ascii="宋体" w:hAnsi="宋体" w:cs="宋体"/>
          <w:b/>
          <w:bCs/>
          <w:color w:val="auto"/>
          <w:kern w:val="0"/>
          <w:sz w:val="32"/>
          <w:szCs w:val="32"/>
        </w:rPr>
        <w:sectPr>
          <w:footerReference r:id="rId3" w:type="default"/>
          <w:pgSz w:w="11906" w:h="16838"/>
          <w:pgMar w:top="1417" w:right="1417" w:bottom="1417" w:left="1417" w:header="851" w:footer="646" w:gutter="0"/>
          <w:cols w:space="0" w:num="1"/>
          <w:rtlGutter w:val="0"/>
          <w:docGrid w:linePitch="312" w:charSpace="0"/>
        </w:sectPr>
      </w:pPr>
    </w:p>
    <w:p>
      <w:pPr>
        <w:keepNext w:val="0"/>
        <w:keepLines w:val="0"/>
        <w:pageBreakBefore w:val="0"/>
        <w:widowControl w:val="0"/>
        <w:kinsoku/>
        <w:topLinePunct w:val="0"/>
        <w:bidi w:val="0"/>
        <w:spacing w:line="360" w:lineRule="auto"/>
        <w:ind w:firstLine="643" w:firstLineChars="200"/>
        <w:jc w:val="center"/>
        <w:outlineLvl w:val="0"/>
        <w:rPr>
          <w:rFonts w:ascii="宋体" w:hAnsi="宋体" w:eastAsia="宋体" w:cs="宋体"/>
          <w:b/>
          <w:bCs/>
          <w:color w:val="auto"/>
          <w:kern w:val="0"/>
          <w:sz w:val="32"/>
          <w:szCs w:val="32"/>
        </w:rPr>
      </w:pPr>
      <w:r>
        <w:rPr>
          <w:rFonts w:hint="eastAsia" w:ascii="宋体" w:hAnsi="宋体" w:cs="宋体"/>
          <w:b/>
          <w:bCs/>
          <w:color w:val="auto"/>
          <w:kern w:val="0"/>
          <w:sz w:val="32"/>
          <w:szCs w:val="32"/>
        </w:rPr>
        <w:t xml:space="preserve">第一章 </w:t>
      </w:r>
      <w:r>
        <w:rPr>
          <w:rFonts w:hint="eastAsia" w:ascii="宋体" w:hAnsi="宋体" w:cs="宋体"/>
          <w:b/>
          <w:bCs/>
          <w:color w:val="auto"/>
          <w:kern w:val="0"/>
          <w:sz w:val="32"/>
          <w:szCs w:val="32"/>
          <w:lang w:eastAsia="zh-CN"/>
        </w:rPr>
        <w:t>网上</w:t>
      </w:r>
      <w:r>
        <w:rPr>
          <w:rFonts w:hint="eastAsia" w:ascii="宋体" w:hAnsi="宋体" w:cs="宋体"/>
          <w:b/>
          <w:bCs/>
          <w:color w:val="auto"/>
          <w:kern w:val="0"/>
          <w:sz w:val="32"/>
          <w:szCs w:val="32"/>
        </w:rPr>
        <w:t>竞价邀请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福建省卓诚招投标代理有限责任公司</w:t>
      </w:r>
      <w:r>
        <w:rPr>
          <w:rFonts w:hint="eastAsia" w:ascii="宋体" w:hAnsi="宋体" w:eastAsia="宋体" w:cs="宋体"/>
          <w:color w:val="auto"/>
          <w:kern w:val="0"/>
          <w:sz w:val="24"/>
          <w:szCs w:val="24"/>
        </w:rPr>
        <w:t>受福建省建阳监狱</w:t>
      </w:r>
      <w:r>
        <w:rPr>
          <w:rFonts w:hint="eastAsia" w:ascii="宋体" w:hAnsi="宋体" w:eastAsia="宋体" w:cs="宋体"/>
          <w:bCs/>
          <w:color w:val="auto"/>
          <w:kern w:val="0"/>
          <w:sz w:val="24"/>
          <w:szCs w:val="24"/>
        </w:rPr>
        <w:t>的</w:t>
      </w:r>
      <w:r>
        <w:rPr>
          <w:rFonts w:hint="eastAsia" w:ascii="宋体" w:hAnsi="宋体" w:eastAsia="宋体" w:cs="宋体"/>
          <w:color w:val="auto"/>
          <w:kern w:val="0"/>
          <w:sz w:val="24"/>
          <w:szCs w:val="24"/>
        </w:rPr>
        <w:t>委托，现通过网上竞价的方式选择</w:t>
      </w:r>
      <w:r>
        <w:rPr>
          <w:rFonts w:hint="eastAsia" w:ascii="宋体" w:hAnsi="宋体" w:cs="宋体"/>
          <w:color w:val="auto"/>
          <w:sz w:val="24"/>
          <w:szCs w:val="24"/>
          <w:u w:val="single"/>
          <w:lang w:eastAsia="zh-CN"/>
        </w:rPr>
        <w:t>备勤楼漏水修缮采购项目（二次）</w:t>
      </w:r>
      <w:r>
        <w:rPr>
          <w:rFonts w:hint="eastAsia" w:ascii="宋体" w:hAnsi="宋体" w:eastAsia="宋体" w:cs="宋体"/>
          <w:color w:val="auto"/>
          <w:kern w:val="0"/>
          <w:sz w:val="24"/>
          <w:szCs w:val="24"/>
        </w:rPr>
        <w:t>的成交供应商。现邀请合格的供应商对</w:t>
      </w:r>
      <w:r>
        <w:rPr>
          <w:rFonts w:hint="eastAsia" w:ascii="宋体" w:hAnsi="宋体" w:eastAsia="宋体" w:cs="宋体"/>
          <w:color w:val="auto"/>
          <w:sz w:val="24"/>
          <w:szCs w:val="24"/>
        </w:rPr>
        <w:t>本项目进行网</w:t>
      </w:r>
      <w:r>
        <w:rPr>
          <w:rFonts w:hint="eastAsia" w:ascii="宋体" w:hAnsi="宋体" w:eastAsia="宋体" w:cs="宋体"/>
          <w:color w:val="auto"/>
          <w:kern w:val="0"/>
          <w:sz w:val="24"/>
          <w:szCs w:val="24"/>
        </w:rPr>
        <w:t>上竞价。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outlineLvl w:val="9"/>
        <w:rPr>
          <w:rFonts w:hint="eastAsia" w:ascii="宋体" w:hAnsi="宋体" w:eastAsia="宋体" w:cs="宋体"/>
          <w:b/>
          <w:bCs/>
          <w:color w:val="auto"/>
          <w:sz w:val="24"/>
          <w:szCs w:val="24"/>
          <w:lang w:eastAsia="zh-CN"/>
        </w:rPr>
      </w:pPr>
      <w:r>
        <w:rPr>
          <w:rFonts w:hint="eastAsia" w:ascii="宋体" w:hAnsi="宋体" w:eastAsia="宋体" w:cs="宋体"/>
          <w:b/>
          <w:bCs/>
          <w:color w:val="auto"/>
          <w:kern w:val="0"/>
          <w:sz w:val="24"/>
          <w:szCs w:val="24"/>
          <w:lang w:val="en-US" w:eastAsia="zh-CN"/>
        </w:rPr>
        <w:t>1.</w:t>
      </w:r>
      <w:r>
        <w:rPr>
          <w:rFonts w:hint="eastAsia" w:ascii="宋体" w:hAnsi="宋体" w:eastAsia="宋体" w:cs="宋体"/>
          <w:b/>
          <w:bCs/>
          <w:color w:val="auto"/>
          <w:kern w:val="0"/>
          <w:sz w:val="24"/>
          <w:szCs w:val="24"/>
        </w:rPr>
        <w:t>项目编号：</w:t>
      </w:r>
      <w:r>
        <w:rPr>
          <w:rFonts w:hint="eastAsia" w:ascii="宋体" w:hAnsi="宋体" w:cs="宋体"/>
          <w:b/>
          <w:bCs/>
          <w:color w:val="auto"/>
          <w:kern w:val="0"/>
          <w:sz w:val="24"/>
          <w:szCs w:val="24"/>
          <w:lang w:eastAsia="zh-CN"/>
        </w:rPr>
        <w:t>FJZC-WJ-2023-109-1</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outlineLvl w:val="9"/>
        <w:rPr>
          <w:rFonts w:hint="eastAsia" w:ascii="宋体" w:hAnsi="宋体" w:eastAsia="宋体" w:cs="宋体"/>
          <w:b/>
          <w:bCs/>
          <w:color w:val="auto"/>
          <w:sz w:val="24"/>
          <w:szCs w:val="24"/>
          <w:lang w:eastAsia="zh-CN"/>
        </w:rPr>
      </w:pPr>
      <w:r>
        <w:rPr>
          <w:rFonts w:hint="eastAsia" w:ascii="宋体" w:hAnsi="宋体" w:eastAsia="宋体" w:cs="宋体"/>
          <w:b/>
          <w:bCs/>
          <w:color w:val="auto"/>
          <w:kern w:val="0"/>
          <w:sz w:val="24"/>
          <w:szCs w:val="24"/>
          <w:lang w:val="en-US" w:eastAsia="zh-CN"/>
        </w:rPr>
        <w:t>2.</w:t>
      </w:r>
      <w:r>
        <w:rPr>
          <w:rFonts w:hint="eastAsia" w:ascii="宋体" w:hAnsi="宋体" w:eastAsia="宋体" w:cs="宋体"/>
          <w:b/>
          <w:bCs/>
          <w:color w:val="auto"/>
          <w:kern w:val="0"/>
          <w:sz w:val="24"/>
          <w:szCs w:val="24"/>
        </w:rPr>
        <w:t>项目名称：</w:t>
      </w:r>
      <w:r>
        <w:rPr>
          <w:rFonts w:hint="eastAsia" w:ascii="宋体" w:hAnsi="宋体" w:cs="宋体"/>
          <w:b/>
          <w:bCs/>
          <w:color w:val="auto"/>
          <w:kern w:val="0"/>
          <w:sz w:val="24"/>
          <w:szCs w:val="24"/>
          <w:lang w:eastAsia="zh-CN"/>
        </w:rPr>
        <w:t>备勤楼漏水修缮采购项目（二次）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outlineLvl w:val="9"/>
        <w:rPr>
          <w:rFonts w:hint="eastAsia" w:ascii="宋体" w:hAnsi="宋体" w:eastAsia="宋体" w:cs="宋体"/>
          <w:b/>
          <w:color w:val="auto"/>
          <w:kern w:val="0"/>
          <w:sz w:val="24"/>
          <w:szCs w:val="24"/>
        </w:rPr>
      </w:pP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网上竞价</w:t>
      </w:r>
      <w:r>
        <w:rPr>
          <w:rFonts w:hint="eastAsia" w:ascii="宋体" w:hAnsi="宋体" w:cs="宋体"/>
          <w:b/>
          <w:color w:val="auto"/>
          <w:sz w:val="24"/>
          <w:szCs w:val="24"/>
          <w:lang w:val="en-US" w:eastAsia="zh-CN"/>
        </w:rPr>
        <w:t>工程</w:t>
      </w:r>
      <w:r>
        <w:rPr>
          <w:rFonts w:hint="eastAsia" w:ascii="宋体" w:hAnsi="宋体" w:eastAsia="宋体" w:cs="宋体"/>
          <w:b/>
          <w:color w:val="auto"/>
          <w:sz w:val="24"/>
          <w:szCs w:val="24"/>
        </w:rPr>
        <w:t>名称、数量及主要技术规格售后服务要求等详见“第二章 网上竞价内容及要求”</w:t>
      </w:r>
      <w:r>
        <w:rPr>
          <w:rFonts w:hint="eastAsia" w:ascii="宋体" w:hAnsi="宋体" w:eastAsia="宋体" w:cs="宋体"/>
          <w:b/>
          <w:color w:val="auto"/>
          <w:kern w:val="0"/>
          <w:sz w:val="24"/>
          <w:szCs w:val="24"/>
        </w:rPr>
        <w:t>。</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48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rPr>
        <w:t>报名及竞价时间安排：</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报名开始时间：202</w:t>
      </w:r>
      <w:r>
        <w:rPr>
          <w:rFonts w:hint="eastAsia" w:ascii="宋体" w:hAnsi="宋体" w:cs="宋体"/>
          <w:color w:val="auto"/>
          <w:kern w:val="0"/>
          <w:sz w:val="24"/>
          <w:szCs w:val="24"/>
          <w:lang w:val="en-US" w:eastAsia="zh-CN"/>
        </w:rPr>
        <w:t>4</w:t>
      </w:r>
      <w:r>
        <w:rPr>
          <w:rFonts w:hint="eastAsia" w:ascii="宋体" w:hAnsi="宋体" w:eastAsia="宋体" w:cs="宋体"/>
          <w:color w:val="auto"/>
          <w:kern w:val="0"/>
          <w:sz w:val="24"/>
          <w:szCs w:val="24"/>
        </w:rPr>
        <w:t>年</w:t>
      </w:r>
      <w:r>
        <w:rPr>
          <w:rFonts w:hint="eastAsia" w:ascii="宋体" w:hAnsi="宋体" w:cs="宋体"/>
          <w:color w:val="auto"/>
          <w:kern w:val="0"/>
          <w:sz w:val="24"/>
          <w:szCs w:val="24"/>
          <w:lang w:val="en-US" w:eastAsia="zh-CN"/>
        </w:rPr>
        <w:t>03</w:t>
      </w:r>
      <w:r>
        <w:rPr>
          <w:rFonts w:hint="eastAsia" w:ascii="宋体" w:hAnsi="宋体" w:eastAsia="宋体" w:cs="宋体"/>
          <w:color w:val="auto"/>
          <w:kern w:val="0"/>
          <w:sz w:val="24"/>
          <w:szCs w:val="24"/>
        </w:rPr>
        <w:t>月</w:t>
      </w:r>
      <w:r>
        <w:rPr>
          <w:rFonts w:hint="eastAsia" w:ascii="宋体" w:hAnsi="宋体" w:cs="宋体"/>
          <w:color w:val="auto"/>
          <w:kern w:val="0"/>
          <w:sz w:val="24"/>
          <w:szCs w:val="24"/>
          <w:lang w:val="en-US" w:eastAsia="zh-CN"/>
        </w:rPr>
        <w:t>08</w:t>
      </w:r>
      <w:r>
        <w:rPr>
          <w:rFonts w:hint="eastAsia" w:ascii="宋体" w:hAnsi="宋体" w:eastAsia="宋体" w:cs="宋体"/>
          <w:color w:val="auto"/>
          <w:kern w:val="0"/>
          <w:sz w:val="24"/>
          <w:szCs w:val="24"/>
        </w:rPr>
        <w:t>日</w:t>
      </w:r>
      <w:r>
        <w:rPr>
          <w:rFonts w:hint="eastAsia" w:ascii="宋体" w:hAnsi="宋体" w:cs="宋体"/>
          <w:color w:val="auto"/>
          <w:kern w:val="0"/>
          <w:sz w:val="24"/>
          <w:szCs w:val="24"/>
          <w:lang w:val="en-US" w:eastAsia="zh-CN"/>
        </w:rPr>
        <w:t>09</w:t>
      </w:r>
      <w:r>
        <w:rPr>
          <w:rFonts w:hint="eastAsia" w:ascii="宋体" w:hAnsi="宋体" w:eastAsia="宋体" w:cs="宋体"/>
          <w:color w:val="auto"/>
          <w:kern w:val="0"/>
          <w:sz w:val="24"/>
          <w:szCs w:val="24"/>
        </w:rPr>
        <w:t>:00:00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报名截止时间：202</w:t>
      </w:r>
      <w:r>
        <w:rPr>
          <w:rFonts w:hint="eastAsia" w:ascii="宋体" w:hAnsi="宋体" w:cs="宋体"/>
          <w:color w:val="auto"/>
          <w:kern w:val="0"/>
          <w:sz w:val="24"/>
          <w:szCs w:val="24"/>
          <w:lang w:val="en-US" w:eastAsia="zh-CN"/>
        </w:rPr>
        <w:t>4</w:t>
      </w:r>
      <w:r>
        <w:rPr>
          <w:rFonts w:hint="eastAsia" w:ascii="宋体" w:hAnsi="宋体" w:eastAsia="宋体" w:cs="宋体"/>
          <w:color w:val="auto"/>
          <w:kern w:val="0"/>
          <w:sz w:val="24"/>
          <w:szCs w:val="24"/>
        </w:rPr>
        <w:t>年</w:t>
      </w:r>
      <w:r>
        <w:rPr>
          <w:rFonts w:hint="eastAsia" w:ascii="宋体" w:hAnsi="宋体" w:cs="宋体"/>
          <w:color w:val="auto"/>
          <w:kern w:val="0"/>
          <w:sz w:val="24"/>
          <w:szCs w:val="24"/>
          <w:lang w:val="en-US" w:eastAsia="zh-CN"/>
        </w:rPr>
        <w:t>03</w:t>
      </w:r>
      <w:r>
        <w:rPr>
          <w:rFonts w:hint="eastAsia" w:ascii="宋体" w:hAnsi="宋体" w:eastAsia="宋体" w:cs="宋体"/>
          <w:color w:val="auto"/>
          <w:kern w:val="0"/>
          <w:sz w:val="24"/>
          <w:szCs w:val="24"/>
        </w:rPr>
        <w:t>月</w:t>
      </w:r>
      <w:r>
        <w:rPr>
          <w:rFonts w:hint="eastAsia" w:ascii="宋体" w:hAnsi="宋体" w:cs="宋体"/>
          <w:color w:val="auto"/>
          <w:kern w:val="0"/>
          <w:sz w:val="24"/>
          <w:szCs w:val="24"/>
          <w:lang w:val="en-US" w:eastAsia="zh-CN"/>
        </w:rPr>
        <w:t>13</w:t>
      </w:r>
      <w:r>
        <w:rPr>
          <w:rFonts w:hint="eastAsia" w:ascii="宋体" w:hAnsi="宋体" w:eastAsia="宋体" w:cs="宋体"/>
          <w:color w:val="auto"/>
          <w:kern w:val="0"/>
          <w:sz w:val="24"/>
          <w:szCs w:val="24"/>
        </w:rPr>
        <w:t>日</w:t>
      </w:r>
      <w:r>
        <w:rPr>
          <w:rFonts w:hint="eastAsia" w:ascii="宋体" w:hAnsi="宋体" w:cs="宋体"/>
          <w:color w:val="auto"/>
          <w:kern w:val="0"/>
          <w:sz w:val="24"/>
          <w:szCs w:val="24"/>
          <w:lang w:val="en-US" w:eastAsia="zh-CN"/>
        </w:rPr>
        <w:t>17</w:t>
      </w:r>
      <w:r>
        <w:rPr>
          <w:rFonts w:hint="eastAsia" w:ascii="宋体" w:hAnsi="宋体" w:eastAsia="宋体" w:cs="宋体"/>
          <w:color w:val="auto"/>
          <w:kern w:val="0"/>
          <w:sz w:val="24"/>
          <w:szCs w:val="24"/>
        </w:rPr>
        <w:t>:00:00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网上</w:t>
      </w:r>
      <w:r>
        <w:rPr>
          <w:rFonts w:hint="eastAsia" w:ascii="宋体" w:hAnsi="宋体" w:eastAsia="宋体" w:cs="宋体"/>
          <w:color w:val="auto"/>
          <w:kern w:val="0"/>
          <w:sz w:val="24"/>
          <w:szCs w:val="24"/>
        </w:rPr>
        <w:t>竞价开始时间：202</w:t>
      </w:r>
      <w:r>
        <w:rPr>
          <w:rFonts w:hint="eastAsia" w:ascii="宋体" w:hAnsi="宋体" w:cs="宋体"/>
          <w:color w:val="auto"/>
          <w:kern w:val="0"/>
          <w:sz w:val="24"/>
          <w:szCs w:val="24"/>
          <w:lang w:val="en-US" w:eastAsia="zh-CN"/>
        </w:rPr>
        <w:t>4</w:t>
      </w:r>
      <w:r>
        <w:rPr>
          <w:rFonts w:hint="eastAsia" w:ascii="宋体" w:hAnsi="宋体" w:eastAsia="宋体" w:cs="宋体"/>
          <w:color w:val="auto"/>
          <w:kern w:val="0"/>
          <w:sz w:val="24"/>
          <w:szCs w:val="24"/>
        </w:rPr>
        <w:t>年</w:t>
      </w:r>
      <w:r>
        <w:rPr>
          <w:rFonts w:hint="eastAsia" w:ascii="宋体" w:hAnsi="宋体" w:cs="宋体"/>
          <w:color w:val="auto"/>
          <w:kern w:val="0"/>
          <w:sz w:val="24"/>
          <w:szCs w:val="24"/>
          <w:lang w:val="en-US" w:eastAsia="zh-CN"/>
        </w:rPr>
        <w:t>03</w:t>
      </w:r>
      <w:r>
        <w:rPr>
          <w:rFonts w:hint="eastAsia" w:ascii="宋体" w:hAnsi="宋体" w:eastAsia="宋体" w:cs="宋体"/>
          <w:color w:val="auto"/>
          <w:kern w:val="0"/>
          <w:sz w:val="24"/>
          <w:szCs w:val="24"/>
        </w:rPr>
        <w:t>月</w:t>
      </w:r>
      <w:r>
        <w:rPr>
          <w:rFonts w:hint="eastAsia" w:ascii="宋体" w:hAnsi="宋体" w:cs="宋体"/>
          <w:color w:val="auto"/>
          <w:kern w:val="0"/>
          <w:sz w:val="24"/>
          <w:szCs w:val="24"/>
          <w:lang w:val="en-US" w:eastAsia="zh-CN"/>
        </w:rPr>
        <w:t>14</w:t>
      </w:r>
      <w:r>
        <w:rPr>
          <w:rFonts w:hint="eastAsia" w:ascii="宋体" w:hAnsi="宋体" w:eastAsia="宋体" w:cs="宋体"/>
          <w:color w:val="auto"/>
          <w:kern w:val="0"/>
          <w:sz w:val="24"/>
          <w:szCs w:val="24"/>
        </w:rPr>
        <w:t>日</w:t>
      </w:r>
      <w:r>
        <w:rPr>
          <w:rFonts w:hint="eastAsia" w:ascii="宋体" w:hAnsi="宋体" w:cs="宋体"/>
          <w:color w:val="auto"/>
          <w:kern w:val="0"/>
          <w:sz w:val="24"/>
          <w:szCs w:val="24"/>
          <w:lang w:val="en-US" w:eastAsia="zh-CN"/>
        </w:rPr>
        <w:t>09</w:t>
      </w:r>
      <w:r>
        <w:rPr>
          <w:rFonts w:hint="eastAsia" w:ascii="宋体" w:hAnsi="宋体" w:eastAsia="宋体" w:cs="宋体"/>
          <w:color w:val="auto"/>
          <w:kern w:val="0"/>
          <w:sz w:val="24"/>
          <w:szCs w:val="24"/>
        </w:rPr>
        <w:t>:00:00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网上</w:t>
      </w:r>
      <w:r>
        <w:rPr>
          <w:rFonts w:hint="eastAsia" w:ascii="宋体" w:hAnsi="宋体" w:eastAsia="宋体" w:cs="宋体"/>
          <w:color w:val="auto"/>
          <w:kern w:val="0"/>
          <w:sz w:val="24"/>
          <w:szCs w:val="24"/>
        </w:rPr>
        <w:t>竞价截止时间：202</w:t>
      </w:r>
      <w:r>
        <w:rPr>
          <w:rFonts w:hint="eastAsia" w:ascii="宋体" w:hAnsi="宋体" w:cs="宋体"/>
          <w:color w:val="auto"/>
          <w:kern w:val="0"/>
          <w:sz w:val="24"/>
          <w:szCs w:val="24"/>
          <w:lang w:val="en-US" w:eastAsia="zh-CN"/>
        </w:rPr>
        <w:t>4</w:t>
      </w:r>
      <w:r>
        <w:rPr>
          <w:rFonts w:hint="eastAsia" w:ascii="宋体" w:hAnsi="宋体" w:eastAsia="宋体" w:cs="宋体"/>
          <w:color w:val="auto"/>
          <w:kern w:val="0"/>
          <w:sz w:val="24"/>
          <w:szCs w:val="24"/>
        </w:rPr>
        <w:t>年</w:t>
      </w:r>
      <w:r>
        <w:rPr>
          <w:rFonts w:hint="eastAsia" w:ascii="宋体" w:hAnsi="宋体" w:cs="宋体"/>
          <w:color w:val="auto"/>
          <w:kern w:val="0"/>
          <w:sz w:val="24"/>
          <w:szCs w:val="24"/>
          <w:lang w:val="en-US" w:eastAsia="zh-CN"/>
        </w:rPr>
        <w:t>03</w:t>
      </w:r>
      <w:r>
        <w:rPr>
          <w:rFonts w:hint="eastAsia" w:ascii="宋体" w:hAnsi="宋体" w:eastAsia="宋体" w:cs="宋体"/>
          <w:color w:val="auto"/>
          <w:kern w:val="0"/>
          <w:sz w:val="24"/>
          <w:szCs w:val="24"/>
        </w:rPr>
        <w:t>月</w:t>
      </w:r>
      <w:r>
        <w:rPr>
          <w:rFonts w:hint="eastAsia" w:ascii="宋体" w:hAnsi="宋体" w:cs="宋体"/>
          <w:color w:val="auto"/>
          <w:kern w:val="0"/>
          <w:sz w:val="24"/>
          <w:szCs w:val="24"/>
          <w:lang w:val="en-US" w:eastAsia="zh-CN"/>
        </w:rPr>
        <w:t>14</w:t>
      </w:r>
      <w:r>
        <w:rPr>
          <w:rFonts w:hint="eastAsia" w:ascii="宋体" w:hAnsi="宋体" w:eastAsia="宋体" w:cs="宋体"/>
          <w:color w:val="auto"/>
          <w:kern w:val="0"/>
          <w:sz w:val="24"/>
          <w:szCs w:val="24"/>
        </w:rPr>
        <w:t>日</w:t>
      </w:r>
      <w:r>
        <w:rPr>
          <w:rFonts w:hint="eastAsia" w:ascii="宋体" w:hAnsi="宋体" w:cs="宋体"/>
          <w:color w:val="auto"/>
          <w:kern w:val="0"/>
          <w:sz w:val="24"/>
          <w:szCs w:val="24"/>
          <w:lang w:val="en-US" w:eastAsia="zh-CN"/>
        </w:rPr>
        <w:t>11</w:t>
      </w:r>
      <w:r>
        <w:rPr>
          <w:rFonts w:hint="eastAsia" w:ascii="宋体" w:hAnsi="宋体" w:eastAsia="宋体" w:cs="宋体"/>
          <w:color w:val="auto"/>
          <w:kern w:val="0"/>
          <w:sz w:val="24"/>
          <w:szCs w:val="24"/>
        </w:rPr>
        <w:t>:00:00</w:t>
      </w:r>
    </w:p>
    <w:bookmarkEnd w:id="7"/>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宋体" w:hAnsi="宋体" w:eastAsia="宋体" w:cs="宋体"/>
          <w:b/>
          <w:bCs/>
          <w:color w:val="auto"/>
          <w:sz w:val="24"/>
          <w:szCs w:val="24"/>
        </w:rPr>
      </w:pPr>
      <w:bookmarkStart w:id="0" w:name="_Toc21403"/>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rPr>
        <w:t>供应商资格要求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（1）有能力提供本网上竞价文件所述货物的法人、事业单位及其他组织均可能成为合格的供应商；</w:t>
      </w:r>
    </w:p>
    <w:p>
      <w:pPr>
        <w:pStyle w:val="2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b/>
          <w:color w:val="auto"/>
          <w:sz w:val="24"/>
          <w:szCs w:val="24"/>
        </w:rPr>
      </w:pPr>
      <w:r>
        <w:rPr>
          <w:rFonts w:hint="eastAsia" w:ascii="宋体" w:hAnsi="宋体" w:eastAsia="宋体" w:cs="宋体"/>
          <w:color w:val="auto"/>
          <w:sz w:val="24"/>
          <w:szCs w:val="24"/>
        </w:rPr>
        <w:t>（2）供应商应提供以下证明材料：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①供应商为企业（或个体工商户）的，提供有效的营业执照复印件；供应商为事业单位的，提供有效的事业单位法人证书复印件；供应商为社会团体的，提供有效的社会团体法人登记证书复印件；供应商为非企业专业服务机构的，提供有效的执业许可证等证明材料复印件；其他供应商应按照有关法律、法规和规章规定，提供有效的相应具体证照复印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②参加网上竞价活动前3年内在经营活动中没有重大违法记录及无行贿犯罪的承诺，格式详见本网上竞价文件第五章《竞价承诺书》。</w:t>
      </w:r>
      <w:r>
        <w:rPr>
          <w:rFonts w:hint="eastAsia" w:ascii="宋体" w:hAnsi="宋体" w:eastAsia="宋体" w:cs="宋体"/>
          <w:color w:val="auto"/>
          <w:kern w:val="0"/>
          <w:sz w:val="24"/>
          <w:szCs w:val="24"/>
        </w:rPr>
        <w:t>重大违法记录是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③具备履行合同所必需的设备和专业技术能力的承诺，格式详见本网上竞价文件第五章《竞价承诺书》；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④单位授权书，格式详见本网上竞价文件第五章。</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default" w:ascii="宋体" w:hAnsi="宋体" w:cs="宋体"/>
          <w:color w:val="auto"/>
          <w:sz w:val="24"/>
          <w:szCs w:val="24"/>
          <w:lang w:val="en-US" w:eastAsia="zh-CN"/>
        </w:rPr>
      </w:pPr>
      <w:r>
        <w:rPr>
          <w:rFonts w:hint="eastAsia" w:ascii="宋体" w:hAnsi="宋体" w:eastAsia="宋体" w:cs="宋体"/>
          <w:color w:val="auto"/>
          <w:sz w:val="24"/>
          <w:szCs w:val="24"/>
        </w:rPr>
        <w:t>⑤特定资格要求</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供应商须具备有效的房屋建筑工程施工总承包三级及以上资质或建筑装修装饰工程专业承包二级及以上资质和《施工企业安全生产许可证》。【注：供应商须提供证书复印件，未提供或提供不全的按无效响应处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（3）信用记录查询结果：①信用记录查询的截止时点：信用记录查询的截止时点为本项目报名截止时间当日。②信用记录查询渠道：信用中国（www.creditchina.gov.cn）、中国政府采购网（www.ccgp.gov.cn）。 ③信用记录的查询：由</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代理机构通过上述网站查询并打印供应商的信用记录。经查询，供应商参加本项目网上竞价活动（网上竞价开始时间）前三年内被列入失信被执行人名单、重大税收违法案件当事人名单、政府采购严重违法失信行为记录名单及其他重大违法记录且相关信用惩戒期限未满的，其报名审查不合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（4）本项目是否接受联合体竞价：不接受。</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firstLine="480" w:firstLineChars="200"/>
        <w:jc w:val="left"/>
        <w:textAlignment w:val="auto"/>
        <w:outlineLvl w:val="9"/>
        <w:rPr>
          <w:rStyle w:val="21"/>
          <w:rFonts w:hint="eastAsia" w:ascii="宋体" w:hAnsi="宋体" w:eastAsia="宋体" w:cs="宋体"/>
          <w:color w:val="auto"/>
          <w:sz w:val="24"/>
          <w:szCs w:val="24"/>
        </w:rPr>
      </w:pPr>
      <w:r>
        <w:rPr>
          <w:rStyle w:val="21"/>
          <w:rFonts w:hint="eastAsia" w:ascii="宋体" w:hAnsi="宋体" w:eastAsia="宋体" w:cs="宋体"/>
          <w:color w:val="auto"/>
          <w:sz w:val="24"/>
          <w:szCs w:val="24"/>
        </w:rPr>
        <w:t>注：</w:t>
      </w:r>
      <w:r>
        <w:rPr>
          <w:rFonts w:hint="eastAsia" w:ascii="宋体" w:hAnsi="宋体" w:eastAsia="宋体" w:cs="宋体"/>
          <w:color w:val="auto"/>
          <w:sz w:val="24"/>
          <w:szCs w:val="24"/>
        </w:rPr>
        <w:t>供应商必须同时满足以上所有的资格要求并提供相应的证明材料，所有提供的相关资质证明文件应属法定有效期内的，若发生变更的，应按有关规定办理完变更手续后方可参加竞价，并以发证机关核准的变更为准，否则报名审核不合格。所有资格证明文件复印件应是清晰的、有效的、完整的，并加盖供应商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b/>
          <w:color w:val="auto"/>
          <w:sz w:val="24"/>
          <w:szCs w:val="24"/>
          <w:lang w:val="en-US" w:eastAsia="zh-CN"/>
        </w:rPr>
        <w:t>6.</w:t>
      </w:r>
      <w:r>
        <w:rPr>
          <w:rFonts w:hint="eastAsia" w:ascii="宋体" w:hAnsi="宋体" w:eastAsia="宋体" w:cs="宋体"/>
          <w:b/>
          <w:color w:val="auto"/>
          <w:sz w:val="24"/>
          <w:szCs w:val="24"/>
        </w:rPr>
        <w:t>网上竞价文件售价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bCs/>
          <w:color w:val="auto"/>
          <w:sz w:val="24"/>
          <w:szCs w:val="24"/>
        </w:rPr>
        <w:t>网上竞价文件售价0元，在报</w:t>
      </w:r>
      <w:r>
        <w:rPr>
          <w:rFonts w:hint="eastAsia" w:ascii="宋体" w:hAnsi="宋体" w:eastAsia="宋体" w:cs="宋体"/>
          <w:color w:val="auto"/>
          <w:sz w:val="24"/>
          <w:szCs w:val="24"/>
        </w:rPr>
        <w:t>名期限内，各潜在供应商可直接从采购公告附件中获取网上竞价文件。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7.</w:t>
      </w:r>
      <w:r>
        <w:rPr>
          <w:rFonts w:hint="eastAsia" w:ascii="宋体" w:hAnsi="宋体" w:eastAsia="宋体" w:cs="宋体"/>
          <w:b/>
          <w:bCs/>
          <w:color w:val="auto"/>
          <w:sz w:val="24"/>
          <w:szCs w:val="24"/>
        </w:rPr>
        <w:t>网上竞价保证金：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本项目</w:t>
      </w:r>
      <w:r>
        <w:rPr>
          <w:rFonts w:hint="eastAsia" w:ascii="宋体" w:hAnsi="宋体" w:eastAsia="宋体" w:cs="宋体"/>
          <w:color w:val="auto"/>
          <w:sz w:val="24"/>
          <w:szCs w:val="24"/>
          <w:lang w:eastAsia="zh-CN"/>
        </w:rPr>
        <w:t>网上</w:t>
      </w:r>
      <w:r>
        <w:rPr>
          <w:rFonts w:hint="eastAsia" w:ascii="宋体" w:hAnsi="宋体" w:eastAsia="宋体" w:cs="宋体"/>
          <w:color w:val="auto"/>
          <w:sz w:val="24"/>
          <w:szCs w:val="24"/>
        </w:rPr>
        <w:t>竞价保证金为</w:t>
      </w:r>
      <w:r>
        <w:rPr>
          <w:rFonts w:hint="eastAsia" w:ascii="宋体" w:hAnsi="宋体" w:cs="宋体"/>
          <w:color w:val="auto"/>
          <w:sz w:val="24"/>
          <w:szCs w:val="24"/>
          <w:lang w:val="en-US" w:eastAsia="zh-CN"/>
        </w:rPr>
        <w:t>2119</w:t>
      </w:r>
      <w:r>
        <w:rPr>
          <w:rFonts w:hint="eastAsia" w:ascii="宋体" w:hAnsi="宋体" w:eastAsia="宋体" w:cs="宋体"/>
          <w:color w:val="auto"/>
          <w:sz w:val="24"/>
          <w:szCs w:val="24"/>
        </w:rPr>
        <w:t>元人民币，</w:t>
      </w:r>
      <w:r>
        <w:rPr>
          <w:rFonts w:hint="eastAsia" w:ascii="宋体" w:hAnsi="宋体" w:eastAsia="宋体" w:cs="宋体"/>
          <w:color w:val="auto"/>
          <w:sz w:val="24"/>
          <w:szCs w:val="24"/>
          <w:lang w:eastAsia="zh-CN"/>
        </w:rPr>
        <w:t>网上</w:t>
      </w:r>
      <w:r>
        <w:rPr>
          <w:rFonts w:hint="eastAsia" w:ascii="宋体" w:hAnsi="宋体" w:eastAsia="宋体" w:cs="宋体"/>
          <w:color w:val="auto"/>
          <w:sz w:val="24"/>
          <w:szCs w:val="24"/>
        </w:rPr>
        <w:t>竞价保证金须以对公</w:t>
      </w:r>
      <w:r>
        <w:rPr>
          <w:rFonts w:hint="eastAsia" w:ascii="宋体" w:hAnsi="宋体" w:eastAsia="宋体" w:cs="宋体"/>
          <w:color w:val="auto"/>
          <w:sz w:val="24"/>
          <w:szCs w:val="24"/>
          <w:lang w:eastAsia="zh-CN"/>
        </w:rPr>
        <w:t>转账、支票、汇票等非现金</w:t>
      </w:r>
      <w:r>
        <w:rPr>
          <w:rFonts w:hint="eastAsia" w:ascii="宋体" w:hAnsi="宋体" w:eastAsia="宋体" w:cs="宋体"/>
          <w:color w:val="auto"/>
          <w:sz w:val="24"/>
          <w:szCs w:val="24"/>
        </w:rPr>
        <w:t>形式提交且应在报名截止时间前到达指定账户，否则报名审核不合格。</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代理机构将以</w:t>
      </w:r>
      <w:r>
        <w:rPr>
          <w:rFonts w:hint="eastAsia" w:ascii="宋体" w:hAnsi="宋体" w:eastAsia="宋体" w:cs="宋体"/>
          <w:color w:val="auto"/>
          <w:sz w:val="24"/>
          <w:szCs w:val="24"/>
          <w:lang w:eastAsia="zh-CN"/>
        </w:rPr>
        <w:t>网上</w:t>
      </w:r>
      <w:r>
        <w:rPr>
          <w:rFonts w:hint="eastAsia" w:ascii="宋体" w:hAnsi="宋体" w:eastAsia="宋体" w:cs="宋体"/>
          <w:color w:val="auto"/>
          <w:sz w:val="24"/>
          <w:szCs w:val="24"/>
        </w:rPr>
        <w:t>竞价保证金收款银行提供的保证金到帐时间为依据进行确认。</w:t>
      </w:r>
    </w:p>
    <w:p>
      <w:pPr>
        <w:spacing w:line="360" w:lineRule="auto"/>
        <w:ind w:firstLine="480" w:firstLineChars="200"/>
        <w:outlineLvl w:val="9"/>
        <w:rPr>
          <w:rFonts w:ascii="宋体" w:hAnsi="宋体"/>
          <w:sz w:val="24"/>
        </w:rPr>
      </w:pPr>
      <w:r>
        <w:rPr>
          <w:rFonts w:hint="eastAsia" w:ascii="宋体" w:hAnsi="宋体" w:cs="宋体"/>
          <w:sz w:val="24"/>
          <w:lang w:eastAsia="zh-CN"/>
        </w:rPr>
        <w:t>网上</w:t>
      </w:r>
      <w:r>
        <w:rPr>
          <w:rFonts w:hint="eastAsia" w:ascii="宋体" w:hAnsi="宋体" w:cs="宋体"/>
          <w:sz w:val="24"/>
        </w:rPr>
        <w:t>竞价</w:t>
      </w:r>
      <w:r>
        <w:rPr>
          <w:rFonts w:hint="eastAsia" w:ascii="宋体" w:hAnsi="宋体"/>
          <w:sz w:val="24"/>
        </w:rPr>
        <w:t>保证金缴交</w:t>
      </w:r>
      <w:r>
        <w:rPr>
          <w:rFonts w:hint="eastAsia" w:ascii="宋体" w:hAnsi="宋体" w:cs="宋体"/>
          <w:sz w:val="24"/>
        </w:rPr>
        <w:t>指定账户</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开户银行：厦门银行股份有限公司福州江滨支行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账户名称：福建省卓诚招投标代理有限责任公司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账    号：80213316000050</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宋体" w:hAnsi="宋体"/>
          <w:b/>
          <w:bCs/>
          <w:color w:val="auto"/>
          <w:kern w:val="0"/>
          <w:sz w:val="24"/>
          <w:highlight w:val="none"/>
          <w:shd w:val="clear" w:color="auto" w:fill="FFFFFF"/>
        </w:rPr>
      </w:pPr>
      <w:r>
        <w:rPr>
          <w:rFonts w:hint="eastAsia" w:ascii="宋体" w:hAnsi="宋体"/>
          <w:b/>
          <w:bCs/>
          <w:color w:val="auto"/>
          <w:kern w:val="0"/>
          <w:sz w:val="24"/>
          <w:shd w:val="clear" w:color="auto" w:fill="FFFFFF"/>
          <w:lang w:eastAsia="zh-CN"/>
        </w:rPr>
        <w:t>注意：</w:t>
      </w:r>
      <w:r>
        <w:rPr>
          <w:rFonts w:hint="eastAsia" w:ascii="宋体" w:hAnsi="宋体"/>
          <w:b/>
          <w:bCs/>
          <w:color w:val="auto"/>
          <w:kern w:val="0"/>
          <w:sz w:val="24"/>
          <w:shd w:val="clear" w:color="auto" w:fill="FFFFFF"/>
          <w:lang w:val="en-US" w:eastAsia="zh-CN"/>
        </w:rPr>
        <w:t>①</w:t>
      </w:r>
      <w:r>
        <w:rPr>
          <w:rFonts w:hint="eastAsia" w:ascii="宋体" w:hAnsi="宋体"/>
          <w:b/>
          <w:bCs/>
          <w:color w:val="auto"/>
          <w:kern w:val="0"/>
          <w:sz w:val="24"/>
          <w:shd w:val="clear" w:color="auto" w:fill="FFFFFF"/>
        </w:rPr>
        <w:t>供应商应认真核对账户信息，将</w:t>
      </w:r>
      <w:r>
        <w:rPr>
          <w:rFonts w:hint="eastAsia" w:ascii="宋体" w:hAnsi="宋体"/>
          <w:b/>
          <w:bCs/>
          <w:color w:val="auto"/>
          <w:kern w:val="0"/>
          <w:sz w:val="24"/>
          <w:shd w:val="clear" w:color="auto" w:fill="FFFFFF"/>
          <w:lang w:eastAsia="zh-CN"/>
        </w:rPr>
        <w:t>竞价保证金</w:t>
      </w:r>
      <w:r>
        <w:rPr>
          <w:rFonts w:hint="eastAsia" w:ascii="宋体" w:hAnsi="宋体"/>
          <w:b/>
          <w:bCs/>
          <w:color w:val="auto"/>
          <w:kern w:val="0"/>
          <w:sz w:val="24"/>
          <w:shd w:val="clear" w:color="auto" w:fill="FFFFFF"/>
        </w:rPr>
        <w:t>汇入</w:t>
      </w:r>
      <w:r>
        <w:rPr>
          <w:rFonts w:hint="eastAsia" w:ascii="宋体" w:hAnsi="宋体"/>
          <w:b/>
          <w:bCs/>
          <w:color w:val="auto"/>
          <w:kern w:val="0"/>
          <w:sz w:val="24"/>
          <w:shd w:val="clear" w:color="auto" w:fill="FFFFFF"/>
          <w:lang w:eastAsia="zh-CN"/>
        </w:rPr>
        <w:t>竞价保证金</w:t>
      </w:r>
      <w:r>
        <w:rPr>
          <w:rFonts w:hint="eastAsia" w:ascii="宋体" w:hAnsi="宋体"/>
          <w:b/>
          <w:bCs/>
          <w:color w:val="auto"/>
          <w:kern w:val="0"/>
          <w:sz w:val="24"/>
          <w:shd w:val="clear" w:color="auto" w:fill="FFFFFF"/>
        </w:rPr>
        <w:t>账户账户，并自行承担因汇错</w:t>
      </w:r>
      <w:r>
        <w:rPr>
          <w:rFonts w:hint="eastAsia" w:ascii="宋体" w:hAnsi="宋体"/>
          <w:b/>
          <w:bCs/>
          <w:color w:val="auto"/>
          <w:kern w:val="0"/>
          <w:sz w:val="24"/>
          <w:shd w:val="clear" w:color="auto" w:fill="FFFFFF"/>
          <w:lang w:eastAsia="zh-CN"/>
        </w:rPr>
        <w:t>竞价保证金</w:t>
      </w:r>
      <w:r>
        <w:rPr>
          <w:rFonts w:hint="eastAsia" w:ascii="宋体" w:hAnsi="宋体"/>
          <w:b/>
          <w:bCs/>
          <w:color w:val="auto"/>
          <w:kern w:val="0"/>
          <w:sz w:val="24"/>
          <w:shd w:val="clear" w:color="auto" w:fill="FFFFFF"/>
        </w:rPr>
        <w:t>而产生的一切后果</w:t>
      </w:r>
      <w:r>
        <w:rPr>
          <w:rFonts w:hint="eastAsia" w:ascii="宋体" w:hAnsi="宋体"/>
          <w:b/>
          <w:bCs/>
          <w:color w:val="auto"/>
          <w:kern w:val="0"/>
          <w:sz w:val="24"/>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宋体" w:hAnsi="宋体" w:eastAsia="宋体" w:cs="宋体"/>
          <w:color w:val="auto"/>
          <w:sz w:val="24"/>
          <w:szCs w:val="24"/>
        </w:rPr>
      </w:pPr>
      <w:r>
        <w:rPr>
          <w:rFonts w:hint="eastAsia" w:ascii="宋体" w:hAnsi="宋体"/>
          <w:b/>
          <w:bCs/>
          <w:color w:val="auto"/>
          <w:kern w:val="0"/>
          <w:sz w:val="24"/>
          <w:highlight w:val="none"/>
          <w:shd w:val="clear" w:color="auto" w:fill="FFFFFF"/>
          <w:lang w:val="en-US" w:eastAsia="zh-CN"/>
        </w:rPr>
        <w:t>②</w:t>
      </w:r>
      <w:r>
        <w:rPr>
          <w:rFonts w:hint="eastAsia" w:ascii="宋体" w:hAnsi="宋体"/>
          <w:b/>
          <w:bCs/>
          <w:color w:val="auto"/>
          <w:kern w:val="0"/>
          <w:sz w:val="24"/>
          <w:highlight w:val="none"/>
          <w:shd w:val="clear" w:color="auto" w:fill="FFFFFF"/>
        </w:rPr>
        <w:t>供应商在转账或电汇的凭证上在用途注明“000010</w:t>
      </w:r>
      <w:r>
        <w:rPr>
          <w:rFonts w:hint="eastAsia" w:ascii="宋体" w:hAnsi="宋体"/>
          <w:b/>
          <w:bCs/>
          <w:color w:val="auto"/>
          <w:kern w:val="0"/>
          <w:sz w:val="24"/>
          <w:highlight w:val="none"/>
          <w:shd w:val="clear" w:color="auto" w:fill="FFFFFF"/>
          <w:lang w:val="en-US" w:eastAsia="zh-CN"/>
        </w:rPr>
        <w:t>71</w:t>
      </w:r>
      <w:r>
        <w:rPr>
          <w:rFonts w:hint="eastAsia" w:ascii="宋体" w:hAnsi="宋体"/>
          <w:b/>
          <w:bCs/>
          <w:color w:val="auto"/>
          <w:kern w:val="0"/>
          <w:sz w:val="24"/>
          <w:highlight w:val="none"/>
          <w:shd w:val="clear" w:color="auto" w:fill="FFFFFF"/>
        </w:rPr>
        <w:t>”的</w:t>
      </w:r>
      <w:r>
        <w:rPr>
          <w:rFonts w:hint="eastAsia" w:ascii="宋体" w:hAnsi="宋体"/>
          <w:b/>
          <w:bCs/>
          <w:color w:val="auto"/>
          <w:kern w:val="0"/>
          <w:sz w:val="24"/>
          <w:highlight w:val="none"/>
          <w:shd w:val="clear" w:color="auto" w:fill="FFFFFF"/>
          <w:lang w:eastAsia="zh-CN"/>
        </w:rPr>
        <w:t>竞价保证金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8.</w:t>
      </w:r>
      <w:r>
        <w:rPr>
          <w:rFonts w:hint="eastAsia" w:ascii="宋体" w:hAnsi="宋体" w:eastAsia="宋体" w:cs="宋体"/>
          <w:b/>
          <w:bCs/>
          <w:color w:val="auto"/>
          <w:sz w:val="24"/>
          <w:szCs w:val="24"/>
        </w:rPr>
        <w:t>响应文件有效期：</w:t>
      </w:r>
      <w:r>
        <w:rPr>
          <w:rFonts w:hint="eastAsia" w:ascii="宋体" w:hAnsi="宋体" w:eastAsia="宋体" w:cs="宋体"/>
          <w:color w:val="auto"/>
          <w:sz w:val="24"/>
          <w:szCs w:val="24"/>
        </w:rPr>
        <w:t>首次响应文件提交截止时间起90个日历日。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9.</w:t>
      </w:r>
      <w:r>
        <w:rPr>
          <w:rFonts w:hint="eastAsia" w:ascii="宋体" w:hAnsi="宋体" w:eastAsia="宋体" w:cs="宋体"/>
          <w:b/>
          <w:bCs/>
          <w:color w:val="auto"/>
          <w:sz w:val="24"/>
          <w:szCs w:val="24"/>
        </w:rPr>
        <w:t>代理服务费：</w:t>
      </w:r>
      <w:r>
        <w:rPr>
          <w:rFonts w:hint="eastAsia" w:ascii="宋体" w:hAnsi="宋体" w:eastAsia="宋体" w:cs="宋体"/>
          <w:b/>
          <w:bCs/>
          <w:color w:val="auto"/>
          <w:sz w:val="24"/>
          <w:szCs w:val="24"/>
          <w:lang w:val="en-US" w:eastAsia="zh-CN"/>
        </w:rPr>
        <w:t>本项目</w:t>
      </w:r>
      <w:r>
        <w:rPr>
          <w:rFonts w:hint="eastAsia" w:ascii="宋体" w:hAnsi="宋体" w:eastAsia="宋体" w:cs="宋体"/>
          <w:b/>
          <w:bCs/>
          <w:color w:val="auto"/>
          <w:sz w:val="24"/>
          <w:szCs w:val="24"/>
        </w:rPr>
        <w:t>代理服务费按合同金额的1%向成交供应商收取。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outlineLvl w:val="9"/>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10.</w:t>
      </w:r>
      <w:r>
        <w:rPr>
          <w:rFonts w:hint="eastAsia" w:ascii="宋体" w:hAnsi="宋体" w:eastAsia="宋体" w:cs="宋体"/>
          <w:b/>
          <w:bCs w:val="0"/>
          <w:color w:val="auto"/>
          <w:sz w:val="24"/>
          <w:szCs w:val="24"/>
        </w:rPr>
        <w:t>联系方式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采购人：</w:t>
      </w:r>
      <w:r>
        <w:rPr>
          <w:rFonts w:hint="eastAsia" w:ascii="宋体" w:hAnsi="宋体" w:eastAsia="宋体" w:cs="宋体"/>
          <w:color w:val="auto"/>
          <w:kern w:val="0"/>
          <w:sz w:val="24"/>
          <w:szCs w:val="24"/>
        </w:rPr>
        <w:t>福建省建阳监狱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地  址：福建省建阳市童游曼头山7号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 xml:space="preserve">联系人及电话： </w:t>
      </w:r>
      <w:r>
        <w:rPr>
          <w:rFonts w:hint="eastAsia" w:ascii="宋体" w:hAnsi="宋体" w:cs="宋体"/>
          <w:color w:val="auto"/>
          <w:sz w:val="24"/>
          <w:szCs w:val="24"/>
          <w:lang w:val="en-US" w:eastAsia="zh-CN"/>
        </w:rPr>
        <w:t>俞</w:t>
      </w:r>
      <w:r>
        <w:rPr>
          <w:rFonts w:hint="eastAsia" w:ascii="宋体" w:hAnsi="宋体" w:eastAsia="宋体" w:cs="宋体"/>
          <w:color w:val="auto"/>
          <w:sz w:val="24"/>
          <w:szCs w:val="24"/>
          <w:lang w:eastAsia="zh-CN"/>
        </w:rPr>
        <w:t>警官</w:t>
      </w:r>
      <w:r>
        <w:rPr>
          <w:rFonts w:hint="eastAsia" w:ascii="宋体" w:hAnsi="宋体" w:eastAsia="宋体" w:cs="宋体"/>
          <w:color w:val="auto"/>
          <w:sz w:val="24"/>
          <w:szCs w:val="24"/>
          <w:lang w:val="en-US" w:eastAsia="zh-CN"/>
        </w:rPr>
        <w:t>05998071038</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采购代理机构：</w:t>
      </w:r>
      <w:r>
        <w:rPr>
          <w:rFonts w:hint="eastAsia" w:ascii="宋体" w:hAnsi="宋体" w:eastAsia="宋体" w:cs="宋体"/>
          <w:color w:val="auto"/>
          <w:kern w:val="2"/>
          <w:sz w:val="24"/>
          <w:szCs w:val="24"/>
        </w:rPr>
        <w:t>福建省卓诚招投标代理有限责任公司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none"/>
          <w:lang w:eastAsia="zh-CN"/>
        </w:rPr>
        <w:t>福州市鼓楼区西洪路528号59号楼二层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邮  编</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350025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电  话：</w:t>
      </w:r>
      <w:r>
        <w:rPr>
          <w:rFonts w:hint="eastAsia" w:ascii="宋体" w:hAnsi="宋体" w:eastAsia="宋体" w:cs="宋体"/>
          <w:color w:val="auto"/>
          <w:sz w:val="24"/>
          <w:szCs w:val="24"/>
          <w:lang w:val="en-US" w:eastAsia="zh-CN"/>
        </w:rPr>
        <w:t>0591-83625873</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项目负责人：</w:t>
      </w:r>
      <w:r>
        <w:rPr>
          <w:rFonts w:hint="eastAsia" w:ascii="宋体" w:hAnsi="宋体" w:eastAsia="宋体" w:cs="宋体"/>
          <w:color w:val="auto"/>
          <w:sz w:val="24"/>
          <w:szCs w:val="24"/>
          <w:lang w:val="en-US" w:eastAsia="zh-CN"/>
        </w:rPr>
        <w:t>张思婕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公司网址：http://www.fjzczb.com/</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电子邮箱：</w:t>
      </w:r>
      <w:r>
        <w:rPr>
          <w:rFonts w:hint="eastAsia" w:ascii="宋体" w:hAnsi="宋体" w:eastAsia="宋体" w:cs="宋体"/>
          <w:color w:val="auto"/>
          <w:kern w:val="0"/>
          <w:sz w:val="24"/>
          <w:szCs w:val="24"/>
          <w:lang w:val="en-US" w:eastAsia="zh-CN"/>
        </w:rPr>
        <w:t>fjszczb@163.com</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有关本项目的相关信息（包括网上竞价文件若有修改补充），</w:t>
      </w:r>
      <w:r>
        <w:rPr>
          <w:rFonts w:hint="eastAsia" w:ascii="宋体" w:hAnsi="宋体" w:eastAsia="宋体" w:cs="宋体"/>
          <w:color w:val="auto"/>
          <w:sz w:val="24"/>
          <w:szCs w:val="24"/>
          <w:lang w:eastAsia="zh-CN"/>
        </w:rPr>
        <w:t>福建省卓诚招投标代理有限责任公司</w:t>
      </w:r>
      <w:r>
        <w:rPr>
          <w:rFonts w:hint="eastAsia" w:ascii="宋体" w:hAnsi="宋体" w:eastAsia="宋体" w:cs="宋体"/>
          <w:color w:val="auto"/>
          <w:sz w:val="24"/>
          <w:szCs w:val="24"/>
        </w:rPr>
        <w:t>将通过以下媒介发布通知，请潜在供应商随时关注相关网站，以免错漏重要信息。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outlineLvl w:val="9"/>
        <w:rPr>
          <w:rFonts w:hint="eastAsia" w:ascii="宋体" w:hAnsi="宋体" w:eastAsia="宋体" w:cs="宋体"/>
          <w:b w:val="0"/>
          <w:color w:val="auto"/>
          <w:kern w:val="2"/>
          <w:sz w:val="24"/>
          <w:szCs w:val="24"/>
          <w:lang w:eastAsia="zh-CN"/>
        </w:rPr>
      </w:pPr>
      <w:r>
        <w:rPr>
          <w:rFonts w:hint="eastAsia" w:ascii="宋体" w:hAnsi="宋体" w:eastAsia="宋体" w:cs="宋体"/>
          <w:b w:val="0"/>
          <w:color w:val="auto"/>
          <w:kern w:val="2"/>
          <w:sz w:val="24"/>
          <w:szCs w:val="24"/>
        </w:rPr>
        <w:t>中国政府采购网，网址：www.ccgp.gov.cn</w:t>
      </w:r>
      <w:r>
        <w:rPr>
          <w:rFonts w:hint="eastAsia" w:ascii="宋体" w:hAnsi="宋体" w:eastAsia="宋体" w:cs="宋体"/>
          <w:b w:val="0"/>
          <w:color w:val="auto"/>
          <w:kern w:val="2"/>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outlineLvl w:val="9"/>
        <w:rPr>
          <w:rFonts w:hint="default" w:ascii="宋体" w:hAnsi="宋体" w:eastAsia="宋体" w:cs="宋体"/>
          <w:b w:val="0"/>
          <w:bCs w:val="0"/>
          <w:color w:val="auto"/>
          <w:kern w:val="2"/>
          <w:sz w:val="24"/>
          <w:szCs w:val="24"/>
          <w:lang w:val="en-US" w:eastAsia="zh-CN"/>
        </w:rPr>
      </w:pPr>
      <w:r>
        <w:rPr>
          <w:rFonts w:hint="eastAsia" w:ascii="宋体" w:hAnsi="宋体" w:cs="宋体"/>
          <w:b w:val="0"/>
          <w:bCs w:val="0"/>
          <w:color w:val="auto"/>
          <w:kern w:val="2"/>
          <w:sz w:val="24"/>
          <w:szCs w:val="24"/>
          <w:lang w:val="en-US" w:eastAsia="zh-CN"/>
        </w:rPr>
        <w:t>福建省卓诚招投标代理有限责任公司，网址：www.fjzczb.com</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b/>
          <w:color w:val="0000FF"/>
          <w:kern w:val="0"/>
          <w:sz w:val="24"/>
          <w:szCs w:val="24"/>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kinsoku/>
        <w:topLinePunct w:val="0"/>
        <w:bidi w:val="0"/>
        <w:spacing w:line="360" w:lineRule="auto"/>
        <w:ind w:firstLine="643" w:firstLineChars="200"/>
        <w:jc w:val="center"/>
        <w:outlineLvl w:val="0"/>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lang w:val="en-US" w:eastAsia="zh-CN"/>
        </w:rPr>
        <w:t>第二章</w:t>
      </w:r>
      <w:r>
        <w:rPr>
          <w:rFonts w:hint="eastAsia" w:ascii="宋体" w:hAnsi="宋体" w:eastAsia="宋体" w:cs="宋体"/>
          <w:b/>
          <w:bCs/>
          <w:color w:val="auto"/>
          <w:kern w:val="0"/>
          <w:sz w:val="32"/>
          <w:szCs w:val="32"/>
        </w:rPr>
        <w:t xml:space="preserve"> </w:t>
      </w:r>
      <w:r>
        <w:rPr>
          <w:rFonts w:hint="eastAsia" w:ascii="宋体" w:hAnsi="宋体" w:eastAsia="宋体" w:cs="宋体"/>
          <w:b/>
          <w:bCs/>
          <w:color w:val="auto"/>
          <w:kern w:val="0"/>
          <w:sz w:val="32"/>
          <w:szCs w:val="32"/>
          <w:lang w:eastAsia="zh-CN"/>
        </w:rPr>
        <w:t>网上</w:t>
      </w:r>
      <w:r>
        <w:rPr>
          <w:rFonts w:hint="eastAsia" w:ascii="宋体" w:hAnsi="宋体" w:eastAsia="宋体" w:cs="宋体"/>
          <w:b/>
          <w:bCs/>
          <w:color w:val="auto"/>
          <w:kern w:val="0"/>
          <w:sz w:val="32"/>
          <w:szCs w:val="32"/>
        </w:rPr>
        <w:t>竞价须知</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一、</w:t>
      </w:r>
      <w:r>
        <w:rPr>
          <w:rFonts w:hint="eastAsia" w:ascii="宋体" w:hAnsi="宋体" w:eastAsia="宋体" w:cs="宋体"/>
          <w:b/>
          <w:bCs/>
          <w:color w:val="auto"/>
          <w:sz w:val="24"/>
          <w:szCs w:val="24"/>
        </w:rPr>
        <w:t>合格的供应商</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供应商资格要求详见本文件第一章。</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一个供应商只能提交一个响应文件。存在单位负责人为同一人或者存在直接控股、管理关系的不同供应商，不得参加同一合同包项下的网上竞价活动。</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b/>
          <w:bCs/>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为采购项目提供整体设计、规范编制或者项目管理、监理、检测等服务的</w:t>
      </w:r>
      <w:r>
        <w:rPr>
          <w:rStyle w:val="21"/>
          <w:rFonts w:hint="eastAsia" w:ascii="宋体" w:hAnsi="宋体" w:eastAsia="宋体" w:cs="宋体"/>
          <w:color w:val="auto"/>
          <w:kern w:val="0"/>
          <w:sz w:val="24"/>
          <w:szCs w:val="24"/>
        </w:rPr>
        <w:t>供应商</w:t>
      </w:r>
      <w:r>
        <w:rPr>
          <w:rFonts w:hint="eastAsia" w:ascii="宋体" w:hAnsi="宋体" w:eastAsia="宋体" w:cs="宋体"/>
          <w:color w:val="auto"/>
          <w:sz w:val="24"/>
          <w:szCs w:val="24"/>
        </w:rPr>
        <w:t>，不得再参加该采购项目的其他采购活动。</w:t>
      </w:r>
      <w:r>
        <w:rPr>
          <w:rFonts w:hint="eastAsia" w:ascii="宋体" w:hAnsi="宋体" w:eastAsia="宋体" w:cs="宋体"/>
          <w:b/>
          <w:bCs/>
          <w:color w:val="auto"/>
          <w:sz w:val="24"/>
          <w:szCs w:val="24"/>
        </w:rPr>
        <w:t>本项目提供整体设计、规范编制或者项目管理、监理、检测等服务的供应商：</w:t>
      </w:r>
      <w:r>
        <w:rPr>
          <w:rFonts w:hint="eastAsia" w:ascii="宋体" w:hAnsi="宋体" w:eastAsia="宋体" w:cs="宋体"/>
          <w:b/>
          <w:bCs/>
          <w:color w:val="auto"/>
          <w:sz w:val="24"/>
          <w:szCs w:val="24"/>
          <w:u w:val="single"/>
          <w:lang w:val="en-US" w:eastAsia="zh-CN"/>
        </w:rPr>
        <w:t xml:space="preserve">无 </w:t>
      </w:r>
      <w:r>
        <w:rPr>
          <w:rFonts w:hint="eastAsia" w:ascii="宋体" w:hAnsi="宋体" w:eastAsia="宋体" w:cs="宋体"/>
          <w:b/>
          <w:bCs/>
          <w:color w:val="auto"/>
          <w:sz w:val="24"/>
          <w:szCs w:val="24"/>
        </w:rPr>
        <w:t>。</w:t>
      </w:r>
    </w:p>
    <w:p>
      <w:pPr>
        <w:pStyle w:val="2"/>
        <w:keepNext w:val="0"/>
        <w:keepLines w:val="0"/>
        <w:pageBreakBefore w:val="0"/>
        <w:widowControl w:val="0"/>
        <w:kinsoku/>
        <w:wordWrap/>
        <w:topLinePunct w:val="0"/>
        <w:bidi w:val="0"/>
        <w:spacing w:after="0"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若供应商在本项目以往的网上竞价活动中存在放弃成交、不能履行采购合同的情形（因不可抗力原因除外），则不能再参与本项目及其后续的采购活动（包括但不限于本项目及其重新开展的采购活动）。须提供承诺函，格式详见第五章。</w:t>
      </w:r>
    </w:p>
    <w:p>
      <w:pPr>
        <w:pStyle w:val="2"/>
        <w:keepNext w:val="0"/>
        <w:keepLines w:val="0"/>
        <w:pageBreakBefore w:val="0"/>
        <w:widowControl w:val="0"/>
        <w:kinsoku/>
        <w:wordWrap/>
        <w:topLinePunct w:val="0"/>
        <w:bidi w:val="0"/>
        <w:spacing w:after="0" w:line="360" w:lineRule="auto"/>
        <w:ind w:left="0" w:leftChars="0"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如本项目设定最高单价限价，则供应商须在最高单价限价范围内进行</w:t>
      </w:r>
      <w:r>
        <w:rPr>
          <w:rFonts w:hint="eastAsia" w:ascii="宋体" w:hAnsi="宋体" w:eastAsia="宋体" w:cs="宋体"/>
          <w:color w:val="auto"/>
          <w:sz w:val="24"/>
          <w:szCs w:val="24"/>
          <w:lang w:eastAsia="zh-CN"/>
        </w:rPr>
        <w:t>网上</w:t>
      </w:r>
      <w:r>
        <w:rPr>
          <w:rFonts w:hint="eastAsia" w:ascii="宋体" w:hAnsi="宋体" w:eastAsia="宋体" w:cs="宋体"/>
          <w:color w:val="auto"/>
          <w:sz w:val="24"/>
          <w:szCs w:val="24"/>
        </w:rPr>
        <w:t>竞价，</w:t>
      </w:r>
      <w:r>
        <w:rPr>
          <w:rFonts w:hint="eastAsia" w:ascii="宋体" w:hAnsi="宋体" w:eastAsia="宋体" w:cs="宋体"/>
          <w:b w:val="0"/>
          <w:bCs w:val="0"/>
          <w:color w:val="auto"/>
          <w:sz w:val="24"/>
          <w:szCs w:val="24"/>
        </w:rPr>
        <w:t>成交后，须提供不高于最高单价限价的最终成交分项单价报价。须提供承诺函，格式详</w:t>
      </w:r>
      <w:r>
        <w:rPr>
          <w:rFonts w:hint="eastAsia" w:ascii="宋体" w:hAnsi="宋体" w:eastAsia="宋体" w:cs="宋体"/>
          <w:b w:val="0"/>
          <w:bCs w:val="0"/>
          <w:color w:val="auto"/>
          <w:kern w:val="2"/>
          <w:sz w:val="24"/>
          <w:szCs w:val="24"/>
          <w:lang w:val="en-US" w:eastAsia="zh-CN" w:bidi="ar-SA"/>
        </w:rPr>
        <w:t>见第五章。</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二、报名须知</w:t>
      </w:r>
    </w:p>
    <w:p>
      <w:pPr>
        <w:keepNext w:val="0"/>
        <w:keepLines w:val="0"/>
        <w:pageBreakBefore w:val="0"/>
        <w:widowControl w:val="0"/>
        <w:kinsoku/>
        <w:wordWrap/>
        <w:topLinePunct w:val="0"/>
        <w:bidi w:val="0"/>
        <w:spacing w:line="360" w:lineRule="auto"/>
        <w:ind w:firstLine="480" w:firstLineChars="200"/>
        <w:jc w:val="left"/>
        <w:rPr>
          <w:rStyle w:val="21"/>
          <w:rFonts w:hint="eastAsia" w:ascii="宋体" w:hAnsi="宋体" w:eastAsia="宋体" w:cs="宋体"/>
          <w:color w:val="auto"/>
          <w:kern w:val="0"/>
          <w:sz w:val="24"/>
          <w:szCs w:val="24"/>
        </w:rPr>
      </w:pPr>
      <w:r>
        <w:rPr>
          <w:rStyle w:val="21"/>
          <w:rFonts w:hint="eastAsia" w:ascii="宋体" w:hAnsi="宋体" w:eastAsia="宋体" w:cs="宋体"/>
          <w:color w:val="auto"/>
          <w:kern w:val="0"/>
          <w:sz w:val="24"/>
          <w:szCs w:val="24"/>
        </w:rPr>
        <w:t>1</w:t>
      </w:r>
      <w:r>
        <w:rPr>
          <w:rStyle w:val="21"/>
          <w:rFonts w:hint="eastAsia" w:ascii="宋体" w:hAnsi="宋体" w:eastAsia="宋体" w:cs="宋体"/>
          <w:color w:val="auto"/>
          <w:kern w:val="0"/>
          <w:sz w:val="24"/>
          <w:szCs w:val="24"/>
          <w:lang w:val="en-US"/>
        </w:rPr>
        <w:t>.</w:t>
      </w:r>
      <w:r>
        <w:rPr>
          <w:rStyle w:val="21"/>
          <w:rFonts w:hint="eastAsia" w:ascii="宋体" w:hAnsi="宋体" w:eastAsia="宋体" w:cs="宋体"/>
          <w:color w:val="auto"/>
          <w:kern w:val="0"/>
          <w:sz w:val="24"/>
          <w:szCs w:val="24"/>
        </w:rPr>
        <w:t>供应商应在网上竞价平台（网址：http://www.fjzczb.com/）上进行注册、报名（上传响应文件）、网上竞价等相关操作，具体操作指南详见网上竞价平台（网址：http://www.fjzczb.com/）</w:t>
      </w:r>
      <w:r>
        <w:rPr>
          <w:rStyle w:val="21"/>
          <w:rFonts w:hint="eastAsia" w:ascii="宋体" w:hAnsi="宋体" w:eastAsia="宋体" w:cs="宋体"/>
          <w:b/>
          <w:bCs/>
          <w:color w:val="auto"/>
          <w:kern w:val="0"/>
          <w:sz w:val="24"/>
          <w:szCs w:val="24"/>
        </w:rPr>
        <w:t>。</w:t>
      </w:r>
      <w:r>
        <w:rPr>
          <w:rStyle w:val="21"/>
          <w:rFonts w:hint="eastAsia" w:ascii="宋体" w:hAnsi="宋体" w:eastAsia="宋体" w:cs="宋体"/>
          <w:color w:val="auto"/>
          <w:kern w:val="0"/>
          <w:sz w:val="24"/>
          <w:szCs w:val="24"/>
        </w:rPr>
        <w:t>若实际网上竞价平台操作与操作指南描述不一致的，按实际网上竞价平台系统要求的进行操作，若因供应商操作不当导致审核不合格或报价无效的，由其自行承担相应后果。</w:t>
      </w:r>
    </w:p>
    <w:p>
      <w:pPr>
        <w:keepNext w:val="0"/>
        <w:keepLines w:val="0"/>
        <w:pageBreakBefore w:val="0"/>
        <w:widowControl w:val="0"/>
        <w:shd w:val="clear" w:color="auto" w:fill="FFFFFF"/>
        <w:kinsoku/>
        <w:wordWrap/>
        <w:topLinePunct w:val="0"/>
        <w:bidi w:val="0"/>
        <w:spacing w:line="360" w:lineRule="auto"/>
        <w:ind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供应商须</w:t>
      </w:r>
      <w:r>
        <w:rPr>
          <w:rStyle w:val="21"/>
          <w:rFonts w:hint="eastAsia" w:ascii="宋体" w:hAnsi="宋体" w:eastAsia="宋体" w:cs="宋体"/>
          <w:b w:val="0"/>
          <w:bCs w:val="0"/>
          <w:color w:val="auto"/>
          <w:sz w:val="24"/>
          <w:szCs w:val="24"/>
        </w:rPr>
        <w:t>按本文件第五章“第一部分 资格及技术商务部分”格式制作报名审核文件，并在规定的报名截止时间前将经供应商单位负责人或授权代表签名并逐页加盖公章（或骑缝章）后的响应文件扫描件（PDF格式）上传至网上竞价平台，否则报名审核不合格。在报名截止时间前，供应商可对提交的响应文件进行修改，并以网上竞价平台记录的最后一次提交的响应文件为准。代理机构在报名截止时间后、网上竞价开始时间前将对所有已上传的响应文件进行审查。</w:t>
      </w:r>
      <w:r>
        <w:rPr>
          <w:rFonts w:hint="eastAsia" w:ascii="宋体" w:hAnsi="宋体" w:eastAsia="宋体" w:cs="宋体"/>
          <w:b w:val="0"/>
          <w:bCs w:val="0"/>
          <w:color w:val="auto"/>
          <w:sz w:val="24"/>
          <w:szCs w:val="24"/>
        </w:rPr>
        <w:t>供应商可在</w:t>
      </w:r>
      <w:r>
        <w:rPr>
          <w:rFonts w:hint="eastAsia" w:ascii="宋体" w:hAnsi="宋体" w:eastAsia="宋体" w:cs="宋体"/>
          <w:b w:val="0"/>
          <w:bCs w:val="0"/>
          <w:color w:val="auto"/>
          <w:sz w:val="24"/>
          <w:szCs w:val="24"/>
          <w:lang w:eastAsia="zh-CN"/>
        </w:rPr>
        <w:t>网上</w:t>
      </w:r>
      <w:r>
        <w:rPr>
          <w:rFonts w:hint="eastAsia" w:ascii="宋体" w:hAnsi="宋体" w:eastAsia="宋体" w:cs="宋体"/>
          <w:b w:val="0"/>
          <w:bCs w:val="0"/>
          <w:color w:val="auto"/>
          <w:sz w:val="24"/>
          <w:szCs w:val="24"/>
        </w:rPr>
        <w:t>竞价开始时间前通过平台查询其是否通过审核，如未通过审核，可获悉未通过的具体原因。</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2"/>
        <w:textAlignment w:val="auto"/>
        <w:rPr>
          <w:rStyle w:val="21"/>
          <w:rFonts w:hint="eastAsia" w:ascii="宋体" w:hAnsi="宋体" w:eastAsia="宋体" w:cs="宋体"/>
          <w:b/>
          <w:bCs/>
          <w:color w:val="auto"/>
          <w:sz w:val="24"/>
          <w:szCs w:val="24"/>
        </w:rPr>
      </w:pPr>
      <w:r>
        <w:rPr>
          <w:rFonts w:hint="eastAsia" w:ascii="宋体" w:hAnsi="宋体" w:eastAsia="宋体" w:cs="宋体"/>
          <w:b w:val="0"/>
          <w:bCs w:val="0"/>
          <w:color w:val="auto"/>
          <w:sz w:val="24"/>
          <w:szCs w:val="24"/>
        </w:rPr>
        <w:t>3</w:t>
      </w:r>
      <w:r>
        <w:rPr>
          <w:rFonts w:hint="eastAsia" w:ascii="宋体" w:hAnsi="宋体" w:eastAsia="宋体" w:cs="宋体"/>
          <w:b w:val="0"/>
          <w:bCs w:val="0"/>
          <w:color w:val="auto"/>
          <w:sz w:val="24"/>
          <w:szCs w:val="24"/>
          <w:lang w:val="en-US" w:eastAsia="zh-CN"/>
        </w:rPr>
        <w:t>.</w:t>
      </w:r>
      <w:r>
        <w:rPr>
          <w:rStyle w:val="21"/>
          <w:rFonts w:hint="eastAsia" w:ascii="宋体" w:hAnsi="宋体" w:eastAsia="宋体" w:cs="宋体"/>
          <w:b w:val="0"/>
          <w:bCs w:val="0"/>
          <w:color w:val="auto"/>
          <w:sz w:val="24"/>
          <w:szCs w:val="24"/>
        </w:rPr>
        <w:t>供应商提交的响应文件符合网上竞价文件要求的（即不存在网上竞价文件中规定的无效响应情形的）方可在网上竞价时间内参与竞价。若供应商的响应文件存在网上竞价文件中规定无效响应情形的，则报名审核不合格，该供应商</w:t>
      </w:r>
      <w:r>
        <w:rPr>
          <w:rFonts w:hint="eastAsia" w:ascii="宋体" w:hAnsi="宋体" w:eastAsia="宋体" w:cs="宋体"/>
          <w:b w:val="0"/>
          <w:bCs w:val="0"/>
          <w:color w:val="auto"/>
          <w:sz w:val="24"/>
          <w:szCs w:val="24"/>
        </w:rPr>
        <w:t>将失去竞价资格。网上竞价文件及供应商提交的电子响应文件均具有法律效</w:t>
      </w:r>
      <w:r>
        <w:rPr>
          <w:rStyle w:val="21"/>
          <w:rFonts w:hint="eastAsia" w:ascii="宋体" w:hAnsi="宋体" w:eastAsia="宋体" w:cs="宋体"/>
          <w:color w:val="auto"/>
          <w:sz w:val="24"/>
          <w:szCs w:val="24"/>
        </w:rPr>
        <w:t>力</w:t>
      </w:r>
      <w:r>
        <w:rPr>
          <w:rStyle w:val="21"/>
          <w:rFonts w:hint="eastAsia" w:ascii="宋体" w:hAnsi="宋体" w:eastAsia="宋体" w:cs="宋体"/>
          <w:b w:val="0"/>
          <w:bCs w:val="0"/>
          <w:color w:val="auto"/>
          <w:sz w:val="24"/>
          <w:szCs w:val="24"/>
        </w:rPr>
        <w:t>。</w:t>
      </w:r>
      <w:r>
        <w:rPr>
          <w:rStyle w:val="21"/>
          <w:rFonts w:hint="eastAsia" w:ascii="宋体" w:hAnsi="宋体" w:eastAsia="宋体" w:cs="宋体"/>
          <w:b/>
          <w:bCs/>
          <w:color w:val="auto"/>
          <w:sz w:val="24"/>
          <w:szCs w:val="24"/>
        </w:rPr>
        <w:t>若合格供应商数量不足三家的（除“首次采用网上竞价采购方式流标的项目，在组织新一轮网上竞价采购时，采购过程中合格的供应商只有两家时，可以直接与该两家供应商进行网上竞价采购”情形外），</w:t>
      </w:r>
      <w:r>
        <w:rPr>
          <w:rStyle w:val="21"/>
          <w:rFonts w:hint="eastAsia" w:ascii="宋体" w:hAnsi="宋体" w:eastAsia="宋体" w:cs="宋体"/>
          <w:b w:val="0"/>
          <w:bCs w:val="0"/>
          <w:color w:val="auto"/>
          <w:sz w:val="24"/>
          <w:szCs w:val="24"/>
        </w:rPr>
        <w:t>本次采购活动结束，采购人将按照相关规定进行后续采购活动（包括但不限于：重新开展网上竞价活动、采用其他方式采购等）。</w:t>
      </w:r>
    </w:p>
    <w:p>
      <w:pPr>
        <w:pStyle w:val="13"/>
        <w:keepNext w:val="0"/>
        <w:keepLines w:val="0"/>
        <w:pageBreakBefore w:val="0"/>
        <w:widowControl w:val="0"/>
        <w:kinsoku/>
        <w:wordWrap/>
        <w:topLinePunct w:val="0"/>
        <w:bidi w:val="0"/>
        <w:spacing w:before="0" w:beforeAutospacing="0" w:after="0" w:afterAutospacing="0" w:line="360" w:lineRule="auto"/>
        <w:ind w:firstLine="480"/>
        <w:rPr>
          <w:rFonts w:hint="eastAsia" w:ascii="宋体" w:hAnsi="宋体" w:eastAsia="宋体" w:cs="宋体"/>
          <w:color w:val="auto"/>
          <w:sz w:val="24"/>
          <w:szCs w:val="24"/>
        </w:rPr>
      </w:pPr>
      <w:r>
        <w:rPr>
          <w:rFonts w:hint="eastAsia" w:ascii="宋体" w:hAnsi="宋体" w:eastAsia="宋体" w:cs="宋体"/>
          <w:b w:val="0"/>
          <w:bCs w:val="0"/>
          <w:color w:val="auto"/>
          <w:sz w:val="24"/>
          <w:szCs w:val="24"/>
        </w:rPr>
        <w:t>4</w:t>
      </w:r>
      <w:r>
        <w:rPr>
          <w:rFonts w:hint="eastAsia" w:ascii="宋体" w:hAnsi="宋体" w:eastAsia="宋体" w:cs="宋体"/>
          <w:b w:val="0"/>
          <w:bCs w:val="0"/>
          <w:color w:val="auto"/>
          <w:sz w:val="24"/>
          <w:szCs w:val="24"/>
          <w:lang w:eastAsia="zh-CN"/>
        </w:rPr>
        <w:t>.</w:t>
      </w:r>
      <w:r>
        <w:rPr>
          <w:rFonts w:hint="eastAsia" w:ascii="宋体" w:hAnsi="宋体" w:eastAsia="宋体" w:cs="宋体"/>
          <w:color w:val="auto"/>
          <w:sz w:val="24"/>
          <w:szCs w:val="24"/>
        </w:rPr>
        <w:t>有下列情形之一的，</w:t>
      </w:r>
      <w:r>
        <w:rPr>
          <w:rStyle w:val="19"/>
          <w:rFonts w:hint="eastAsia" w:ascii="宋体" w:hAnsi="宋体" w:eastAsia="宋体" w:cs="宋体"/>
          <w:color w:val="auto"/>
          <w:sz w:val="24"/>
          <w:szCs w:val="24"/>
        </w:rPr>
        <w:t>报名审核不合格，视为无效响应：</w:t>
      </w:r>
    </w:p>
    <w:p>
      <w:pPr>
        <w:pStyle w:val="22"/>
        <w:keepNext w:val="0"/>
        <w:keepLines w:val="0"/>
        <w:pageBreakBefore w:val="0"/>
        <w:widowControl w:val="0"/>
        <w:kinsoku/>
        <w:wordWrap/>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（1）不符合本文件第一章“供应商资格要求”的；</w:t>
      </w:r>
    </w:p>
    <w:p>
      <w:pPr>
        <w:pStyle w:val="22"/>
        <w:keepNext w:val="0"/>
        <w:keepLines w:val="0"/>
        <w:pageBreakBefore w:val="0"/>
        <w:widowControl w:val="0"/>
        <w:kinsoku/>
        <w:wordWrap/>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（2）不符合本文件第二章“合格的供应商”要求的；</w:t>
      </w:r>
    </w:p>
    <w:p>
      <w:pPr>
        <w:pStyle w:val="22"/>
        <w:keepNext w:val="0"/>
        <w:keepLines w:val="0"/>
        <w:pageBreakBefore w:val="0"/>
        <w:widowControl w:val="0"/>
        <w:kinsoku/>
        <w:wordWrap/>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（3）违反网上竞价文件中载明“无效响应”条款</w:t>
      </w:r>
      <w:r>
        <w:rPr>
          <w:rFonts w:hint="eastAsia" w:ascii="宋体" w:hAnsi="宋体" w:eastAsia="宋体" w:cs="宋体"/>
          <w:color w:val="auto"/>
          <w:kern w:val="0"/>
          <w:sz w:val="24"/>
          <w:szCs w:val="24"/>
          <w:lang w:bidi="ar"/>
        </w:rPr>
        <w:t>的规定。</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三、网上竞价规则</w:t>
      </w:r>
    </w:p>
    <w:p>
      <w:pPr>
        <w:pStyle w:val="13"/>
        <w:keepNext w:val="0"/>
        <w:keepLines w:val="0"/>
        <w:pageBreakBefore w:val="0"/>
        <w:widowControl w:val="0"/>
        <w:kinsoku/>
        <w:wordWrap/>
        <w:topLinePunct w:val="0"/>
        <w:bidi w:val="0"/>
        <w:spacing w:before="0" w:beforeAutospacing="0" w:after="0" w:afterAutospacing="0" w:line="360" w:lineRule="auto"/>
        <w:ind w:firstLine="480"/>
        <w:rPr>
          <w:rStyle w:val="21"/>
          <w:rFonts w:hint="eastAsia" w:ascii="宋体" w:hAnsi="宋体" w:eastAsia="宋体" w:cs="宋体"/>
          <w:color w:val="auto"/>
          <w:kern w:val="0"/>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Style w:val="21"/>
          <w:rFonts w:hint="eastAsia" w:ascii="宋体" w:hAnsi="宋体" w:eastAsia="宋体" w:cs="宋体"/>
          <w:color w:val="auto"/>
          <w:kern w:val="0"/>
          <w:sz w:val="24"/>
          <w:szCs w:val="24"/>
        </w:rPr>
        <w:t>网上竞价的报价时限为网上竞价开始时间起至网上竞价截止时间止，在此期间内，报名审核通过的供应商可通过网上竞价平台参与网上竞价（不限报价次数，在规定时间内提交报价均可）。</w:t>
      </w:r>
      <w:r>
        <w:rPr>
          <w:rFonts w:hint="eastAsia" w:ascii="宋体" w:hAnsi="宋体" w:eastAsia="宋体" w:cs="宋体"/>
          <w:b/>
          <w:bCs/>
          <w:color w:val="auto"/>
          <w:sz w:val="24"/>
          <w:szCs w:val="24"/>
        </w:rPr>
        <w:t>至</w:t>
      </w:r>
      <w:r>
        <w:rPr>
          <w:rFonts w:hint="eastAsia" w:ascii="宋体" w:hAnsi="宋体" w:eastAsia="宋体" w:cs="宋体"/>
          <w:b/>
          <w:bCs/>
          <w:color w:val="auto"/>
          <w:sz w:val="24"/>
          <w:szCs w:val="24"/>
          <w:lang w:eastAsia="zh-CN"/>
        </w:rPr>
        <w:t>网上</w:t>
      </w:r>
      <w:r>
        <w:rPr>
          <w:rFonts w:hint="eastAsia" w:ascii="宋体" w:hAnsi="宋体" w:eastAsia="宋体" w:cs="宋体"/>
          <w:b/>
          <w:bCs/>
          <w:color w:val="auto"/>
          <w:sz w:val="24"/>
          <w:szCs w:val="24"/>
        </w:rPr>
        <w:t>竞价截止时间止，若提交报价的供应商数量不足三家的</w:t>
      </w:r>
      <w:r>
        <w:rPr>
          <w:rStyle w:val="21"/>
          <w:rFonts w:hint="eastAsia" w:ascii="宋体" w:hAnsi="宋体" w:eastAsia="宋体" w:cs="宋体"/>
          <w:b/>
          <w:bCs/>
          <w:color w:val="auto"/>
          <w:sz w:val="24"/>
          <w:szCs w:val="24"/>
        </w:rPr>
        <w:t>（除“首次采用网上竞价采购方式流标的项目，在组织新一轮网上竞价采购时，采购过程中合格的供应商只有两家时，可以直接与该两家供应商进行网上竞价采购”情形外）</w:t>
      </w:r>
      <w:r>
        <w:rPr>
          <w:rFonts w:hint="eastAsia" w:ascii="宋体" w:hAnsi="宋体" w:eastAsia="宋体" w:cs="宋体"/>
          <w:b/>
          <w:bCs/>
          <w:color w:val="auto"/>
          <w:sz w:val="24"/>
          <w:szCs w:val="24"/>
        </w:rPr>
        <w:t>，本次采购活动结束，采购人将按照相关规定进行后续采购活动（包括但不限于：重新采购、采用其他方式采购等）。</w:t>
      </w:r>
    </w:p>
    <w:p>
      <w:pPr>
        <w:keepNext w:val="0"/>
        <w:keepLines w:val="0"/>
        <w:pageBreakBefore w:val="0"/>
        <w:widowControl w:val="0"/>
        <w:kinsoku/>
        <w:wordWrap/>
        <w:topLinePunct w:val="0"/>
        <w:bidi w:val="0"/>
        <w:spacing w:line="360" w:lineRule="auto"/>
        <w:ind w:firstLine="480" w:firstLineChars="200"/>
        <w:jc w:val="left"/>
        <w:textAlignment w:val="baseline"/>
        <w:rPr>
          <w:rStyle w:val="21"/>
          <w:rFonts w:hint="eastAsia" w:ascii="宋体" w:hAnsi="宋体" w:eastAsia="宋体" w:cs="宋体"/>
          <w:color w:val="auto"/>
          <w:kern w:val="0"/>
          <w:sz w:val="24"/>
          <w:szCs w:val="24"/>
        </w:rPr>
      </w:pPr>
      <w:r>
        <w:rPr>
          <w:rStyle w:val="21"/>
          <w:rFonts w:hint="eastAsia" w:ascii="宋体" w:hAnsi="宋体" w:eastAsia="宋体" w:cs="宋体"/>
          <w:color w:val="auto"/>
          <w:kern w:val="0"/>
          <w:sz w:val="24"/>
          <w:szCs w:val="24"/>
        </w:rPr>
        <w:t>2</w:t>
      </w:r>
      <w:r>
        <w:rPr>
          <w:rStyle w:val="21"/>
          <w:rFonts w:hint="eastAsia" w:ascii="宋体" w:hAnsi="宋体" w:eastAsia="宋体" w:cs="宋体"/>
          <w:color w:val="auto"/>
          <w:kern w:val="0"/>
          <w:sz w:val="24"/>
          <w:szCs w:val="24"/>
          <w:lang w:val="en-US"/>
        </w:rPr>
        <w:t>.</w:t>
      </w:r>
      <w:r>
        <w:rPr>
          <w:rStyle w:val="21"/>
          <w:rFonts w:hint="eastAsia" w:ascii="宋体" w:hAnsi="宋体" w:eastAsia="宋体" w:cs="宋体"/>
          <w:color w:val="auto"/>
          <w:kern w:val="0"/>
          <w:sz w:val="24"/>
          <w:szCs w:val="24"/>
        </w:rPr>
        <w:t>供应商首次提交的报价总价须低于本项目总价最高限价的3%以上（不含3%），否则视为无效报价。在网上竞价时间内、同一供应商有多次报价的情况下，则该供应商的每一次报价金额必须小于自己上一次的报价金额，同时以该供应商提交的最后一次报价作为其最终有效报价。</w:t>
      </w:r>
    </w:p>
    <w:p>
      <w:pPr>
        <w:keepNext w:val="0"/>
        <w:keepLines w:val="0"/>
        <w:pageBreakBefore w:val="0"/>
        <w:widowControl w:val="0"/>
        <w:kinsoku/>
        <w:wordWrap/>
        <w:topLinePunct w:val="0"/>
        <w:bidi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供应商请认真阅读本网上竞价文件和</w:t>
      </w:r>
      <w:r>
        <w:rPr>
          <w:rFonts w:hint="eastAsia" w:ascii="宋体" w:hAnsi="宋体" w:eastAsia="宋体" w:cs="宋体"/>
          <w:color w:val="auto"/>
          <w:sz w:val="24"/>
          <w:szCs w:val="24"/>
          <w:lang w:eastAsia="zh-CN"/>
        </w:rPr>
        <w:t>网上</w:t>
      </w:r>
      <w:r>
        <w:rPr>
          <w:rFonts w:hint="eastAsia" w:ascii="宋体" w:hAnsi="宋体" w:eastAsia="宋体" w:cs="宋体"/>
          <w:color w:val="auto"/>
          <w:sz w:val="24"/>
          <w:szCs w:val="24"/>
        </w:rPr>
        <w:t>竞价公告{包括更正公告(如有的话)和有关附件}的所有条款内容，一经提交系统报价，即视为已知悉并同意本次</w:t>
      </w:r>
      <w:r>
        <w:rPr>
          <w:rFonts w:hint="eastAsia" w:ascii="宋体" w:hAnsi="宋体" w:eastAsia="宋体" w:cs="宋体"/>
          <w:color w:val="auto"/>
          <w:sz w:val="24"/>
          <w:szCs w:val="24"/>
          <w:lang w:eastAsia="zh-CN"/>
        </w:rPr>
        <w:t>网上</w:t>
      </w:r>
      <w:r>
        <w:rPr>
          <w:rFonts w:hint="eastAsia" w:ascii="宋体" w:hAnsi="宋体" w:eastAsia="宋体" w:cs="宋体"/>
          <w:color w:val="auto"/>
          <w:sz w:val="24"/>
          <w:szCs w:val="24"/>
        </w:rPr>
        <w:t>竞价规定的所有条款内容并自行承担因对网上竞价文件理解不正确或误解而产生的相应后果，同时不得在提交报价后以任何理由对网上竞价文件提出质疑，在成交后须按网上竞价文件要求和其响应文件承诺执行，否则视为虚假响应。采购人将追究其责任，如保证金不予退还或履约保证金不予退还，对于采购人产生的损失还应予以赔偿，采购人有权禁止该公司参与采购人单位的其他项目竞价等。</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w:t>
      </w:r>
      <w:r>
        <w:rPr>
          <w:rFonts w:hint="eastAsia" w:ascii="宋体" w:hAnsi="宋体" w:eastAsia="宋体" w:cs="宋体"/>
          <w:bCs/>
          <w:color w:val="auto"/>
          <w:kern w:val="0"/>
          <w:sz w:val="24"/>
          <w:szCs w:val="24"/>
        </w:rPr>
        <w:t>竞价数据以代理机构</w:t>
      </w:r>
      <w:r>
        <w:rPr>
          <w:rFonts w:hint="eastAsia" w:ascii="宋体" w:hAnsi="宋体" w:eastAsia="宋体" w:cs="宋体"/>
          <w:bCs/>
          <w:color w:val="auto"/>
          <w:kern w:val="0"/>
          <w:sz w:val="24"/>
          <w:szCs w:val="24"/>
          <w:lang w:eastAsia="zh-CN"/>
        </w:rPr>
        <w:t>网上</w:t>
      </w:r>
      <w:r>
        <w:rPr>
          <w:rFonts w:hint="eastAsia" w:ascii="宋体" w:hAnsi="宋体" w:eastAsia="宋体" w:cs="宋体"/>
          <w:bCs/>
          <w:color w:val="auto"/>
          <w:kern w:val="0"/>
          <w:sz w:val="24"/>
          <w:szCs w:val="24"/>
        </w:rPr>
        <w:t>竞价系统记录为准，一切因网络通信（包括但不限于计算机及其操作系统的使用，IE浏览器升级，输入法安装调试，控件插件的安装，杀毒软件、木马病毒的排查、网络带宽的延迟及掉线，断网等）造成的</w:t>
      </w:r>
      <w:r>
        <w:rPr>
          <w:rFonts w:hint="eastAsia" w:ascii="宋体" w:hAnsi="宋体" w:eastAsia="宋体" w:cs="宋体"/>
          <w:bCs/>
          <w:color w:val="auto"/>
          <w:kern w:val="0"/>
          <w:sz w:val="24"/>
          <w:szCs w:val="24"/>
          <w:lang w:eastAsia="zh-CN"/>
        </w:rPr>
        <w:t>网上</w:t>
      </w:r>
      <w:r>
        <w:rPr>
          <w:rFonts w:hint="eastAsia" w:ascii="宋体" w:hAnsi="宋体" w:eastAsia="宋体" w:cs="宋体"/>
          <w:bCs/>
          <w:color w:val="auto"/>
          <w:kern w:val="0"/>
          <w:sz w:val="24"/>
          <w:szCs w:val="24"/>
        </w:rPr>
        <w:t>竞价数据错误或缺失均与采购人和代理机构无关，请各供应商合理安排上传报价文件的时间，以免造成不必要的损失。</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四、最终有效报价确认方法</w:t>
      </w:r>
    </w:p>
    <w:p>
      <w:pPr>
        <w:keepNext w:val="0"/>
        <w:keepLines w:val="0"/>
        <w:pageBreakBefore w:val="0"/>
        <w:widowControl w:val="0"/>
        <w:kinsoku/>
        <w:wordWrap/>
        <w:topLinePunct w:val="0"/>
        <w:bidi w:val="0"/>
        <w:spacing w:line="360" w:lineRule="auto"/>
        <w:ind w:firstLine="480" w:firstLineChars="200"/>
        <w:jc w:val="left"/>
        <w:textAlignment w:val="baseline"/>
        <w:rPr>
          <w:rStyle w:val="21"/>
          <w:rFonts w:hint="eastAsia" w:ascii="宋体" w:hAnsi="宋体" w:eastAsia="宋体" w:cs="宋体"/>
          <w:color w:val="auto"/>
          <w:kern w:val="0"/>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Style w:val="21"/>
          <w:rFonts w:hint="eastAsia" w:ascii="宋体" w:hAnsi="宋体" w:eastAsia="宋体" w:cs="宋体"/>
          <w:color w:val="auto"/>
          <w:kern w:val="0"/>
          <w:sz w:val="24"/>
          <w:szCs w:val="24"/>
        </w:rPr>
        <w:t>供应商在完全满足网上竞价文件要求且报价有效的前提下，最终有效报价最低者为成交候选人，若最低的最终有效报价相同的，则在网上竞价平台上提交该最终有效报价时间较早的供应商成为成交候选人。若出现前述结果均相同的，则采取随机抽取方式确定。</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供应商应遵守采购相关法规，若供应商违反规定，将按有关规定处理。</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供应商同意按照网上竞价文件要求提供与其竞价有关的一切数据或资料，完全理解采购人不一定要接受最低报价。</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五、网上竞价结果确认</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1</w:t>
      </w:r>
      <w:r>
        <w:rPr>
          <w:rFonts w:hint="eastAsia" w:ascii="宋体" w:hAnsi="宋体" w:eastAsia="宋体" w:cs="宋体"/>
          <w:bCs/>
          <w:color w:val="auto"/>
          <w:kern w:val="0"/>
          <w:sz w:val="24"/>
          <w:szCs w:val="24"/>
          <w:lang w:val="en-US" w:eastAsia="zh-CN"/>
        </w:rPr>
        <w:t>.采购</w:t>
      </w:r>
      <w:r>
        <w:rPr>
          <w:rFonts w:hint="eastAsia" w:ascii="宋体" w:hAnsi="宋体" w:eastAsia="宋体" w:cs="宋体"/>
          <w:bCs/>
          <w:color w:val="auto"/>
          <w:kern w:val="0"/>
          <w:sz w:val="24"/>
          <w:szCs w:val="24"/>
        </w:rPr>
        <w:t>代理机构应在</w:t>
      </w:r>
      <w:r>
        <w:rPr>
          <w:rFonts w:hint="eastAsia" w:ascii="宋体" w:hAnsi="宋体" w:eastAsia="宋体" w:cs="宋体"/>
          <w:bCs/>
          <w:color w:val="auto"/>
          <w:kern w:val="0"/>
          <w:sz w:val="24"/>
          <w:szCs w:val="24"/>
          <w:lang w:eastAsia="zh-CN"/>
        </w:rPr>
        <w:t>网上</w:t>
      </w:r>
      <w:r>
        <w:rPr>
          <w:rFonts w:hint="eastAsia" w:ascii="宋体" w:hAnsi="宋体" w:eastAsia="宋体" w:cs="宋体"/>
          <w:bCs/>
          <w:color w:val="auto"/>
          <w:kern w:val="0"/>
          <w:sz w:val="24"/>
          <w:szCs w:val="24"/>
        </w:rPr>
        <w:t>竞价结果产生后两个工作日内将</w:t>
      </w:r>
      <w:r>
        <w:rPr>
          <w:rFonts w:hint="eastAsia" w:ascii="宋体" w:hAnsi="宋体" w:eastAsia="宋体" w:cs="宋体"/>
          <w:bCs/>
          <w:color w:val="auto"/>
          <w:kern w:val="0"/>
          <w:sz w:val="24"/>
          <w:szCs w:val="24"/>
          <w:lang w:eastAsia="zh-CN"/>
        </w:rPr>
        <w:t>网上</w:t>
      </w:r>
      <w:r>
        <w:rPr>
          <w:rFonts w:hint="eastAsia" w:ascii="宋体" w:hAnsi="宋体" w:eastAsia="宋体" w:cs="宋体"/>
          <w:bCs/>
          <w:color w:val="auto"/>
          <w:kern w:val="0"/>
          <w:sz w:val="24"/>
          <w:szCs w:val="24"/>
        </w:rPr>
        <w:t>竞价结果确认书送采购人确认；</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2</w:t>
      </w:r>
      <w:r>
        <w:rPr>
          <w:rFonts w:hint="eastAsia" w:ascii="宋体" w:hAnsi="宋体" w:eastAsia="宋体" w:cs="宋体"/>
          <w:bCs/>
          <w:color w:val="auto"/>
          <w:kern w:val="0"/>
          <w:sz w:val="24"/>
          <w:szCs w:val="24"/>
          <w:lang w:val="en-US" w:eastAsia="zh-CN"/>
        </w:rPr>
        <w:t>.</w:t>
      </w:r>
      <w:r>
        <w:rPr>
          <w:rFonts w:hint="eastAsia" w:ascii="宋体" w:hAnsi="宋体" w:eastAsia="宋体" w:cs="宋体"/>
          <w:bCs/>
          <w:color w:val="auto"/>
          <w:kern w:val="0"/>
          <w:sz w:val="24"/>
          <w:szCs w:val="24"/>
        </w:rPr>
        <w:t>采购人在接到</w:t>
      </w:r>
      <w:r>
        <w:rPr>
          <w:rFonts w:hint="eastAsia" w:ascii="宋体" w:hAnsi="宋体" w:eastAsia="宋体" w:cs="宋体"/>
          <w:bCs/>
          <w:color w:val="auto"/>
          <w:kern w:val="0"/>
          <w:sz w:val="24"/>
          <w:szCs w:val="24"/>
          <w:lang w:eastAsia="zh-CN"/>
        </w:rPr>
        <w:t>网上</w:t>
      </w:r>
      <w:r>
        <w:rPr>
          <w:rFonts w:hint="eastAsia" w:ascii="宋体" w:hAnsi="宋体" w:eastAsia="宋体" w:cs="宋体"/>
          <w:bCs/>
          <w:color w:val="auto"/>
          <w:kern w:val="0"/>
          <w:sz w:val="24"/>
          <w:szCs w:val="24"/>
        </w:rPr>
        <w:t>竞价结果确认书后五个工作日内确认</w:t>
      </w:r>
      <w:r>
        <w:rPr>
          <w:rFonts w:hint="eastAsia" w:ascii="宋体" w:hAnsi="宋体" w:eastAsia="宋体" w:cs="宋体"/>
          <w:bCs/>
          <w:color w:val="auto"/>
          <w:kern w:val="0"/>
          <w:sz w:val="24"/>
          <w:szCs w:val="24"/>
          <w:lang w:eastAsia="zh-CN"/>
        </w:rPr>
        <w:t>网上</w:t>
      </w:r>
      <w:r>
        <w:rPr>
          <w:rFonts w:hint="eastAsia" w:ascii="宋体" w:hAnsi="宋体" w:eastAsia="宋体" w:cs="宋体"/>
          <w:bCs/>
          <w:color w:val="auto"/>
          <w:kern w:val="0"/>
          <w:sz w:val="24"/>
          <w:szCs w:val="24"/>
        </w:rPr>
        <w:t>竞价结果；</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bCs/>
          <w:color w:val="auto"/>
          <w:sz w:val="24"/>
          <w:szCs w:val="24"/>
        </w:rPr>
      </w:pPr>
      <w:r>
        <w:rPr>
          <w:rFonts w:hint="eastAsia" w:ascii="宋体" w:hAnsi="宋体" w:eastAsia="宋体" w:cs="宋体"/>
          <w:bCs/>
          <w:color w:val="auto"/>
          <w:kern w:val="0"/>
          <w:sz w:val="24"/>
          <w:szCs w:val="24"/>
        </w:rPr>
        <w:t>3</w:t>
      </w:r>
      <w:r>
        <w:rPr>
          <w:rFonts w:hint="eastAsia" w:ascii="宋体" w:hAnsi="宋体" w:eastAsia="宋体" w:cs="宋体"/>
          <w:bCs/>
          <w:color w:val="auto"/>
          <w:kern w:val="0"/>
          <w:sz w:val="24"/>
          <w:szCs w:val="24"/>
          <w:lang w:val="en-US" w:eastAsia="zh-CN"/>
        </w:rPr>
        <w:t>.网上</w:t>
      </w:r>
      <w:r>
        <w:rPr>
          <w:rFonts w:hint="eastAsia" w:ascii="宋体" w:hAnsi="宋体" w:eastAsia="宋体" w:cs="宋体"/>
          <w:bCs/>
          <w:color w:val="auto"/>
          <w:kern w:val="0"/>
          <w:sz w:val="24"/>
          <w:szCs w:val="24"/>
        </w:rPr>
        <w:t>竞价结果确认后两个工作日内</w:t>
      </w:r>
      <w:r>
        <w:rPr>
          <w:rFonts w:hint="eastAsia" w:ascii="宋体" w:hAnsi="宋体" w:eastAsia="宋体" w:cs="宋体"/>
          <w:bCs/>
          <w:color w:val="auto"/>
          <w:kern w:val="0"/>
          <w:sz w:val="24"/>
          <w:szCs w:val="24"/>
          <w:lang w:eastAsia="zh-CN"/>
        </w:rPr>
        <w:t>采购</w:t>
      </w:r>
      <w:r>
        <w:rPr>
          <w:rFonts w:hint="eastAsia" w:ascii="宋体" w:hAnsi="宋体" w:eastAsia="宋体" w:cs="宋体"/>
          <w:bCs/>
          <w:color w:val="auto"/>
          <w:kern w:val="0"/>
          <w:sz w:val="24"/>
          <w:szCs w:val="24"/>
        </w:rPr>
        <w:t>代理机构发布结果公告（公告期限为公告发布之日起1个工作日），结果公告发布的同时，采购代理机构将向成交供应商发出成交通知书。成交通知书发出后，采购人不得违法改变成交结果，成交供应商无正当理由不得放弃成交。</w:t>
      </w:r>
    </w:p>
    <w:p>
      <w:pPr>
        <w:keepNext w:val="0"/>
        <w:keepLines w:val="0"/>
        <w:pageBreakBefore w:val="0"/>
        <w:widowControl w:val="0"/>
        <w:kinsoku/>
        <w:wordWrap/>
        <w:topLinePunct w:val="0"/>
        <w:bidi w:val="0"/>
        <w:spacing w:line="360" w:lineRule="auto"/>
        <w:ind w:firstLine="482" w:firstLineChars="200"/>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en-US" w:eastAsia="zh-CN"/>
        </w:rPr>
        <w:t>.</w:t>
      </w:r>
      <w:r>
        <w:rPr>
          <w:rStyle w:val="21"/>
          <w:rFonts w:hint="eastAsia" w:ascii="宋体" w:hAnsi="宋体" w:eastAsia="宋体" w:cs="宋体"/>
          <w:b/>
          <w:bCs/>
          <w:color w:val="auto"/>
          <w:sz w:val="24"/>
          <w:szCs w:val="24"/>
        </w:rPr>
        <w:t>成交公告发布后成交供应商须提供与网上竞价平台中电子响应文件内容相同的纸质响应文件1套正本、2套副本，副本可以是正本的完整复印件。纸质响应文件应包含“第一部分 资格及技术商务部分”和“第二部分 报价部分”，纸质响应文件须逐页加盖公章（或骑缝章）且装订成册。</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六、签订合同</w:t>
      </w:r>
    </w:p>
    <w:p>
      <w:pPr>
        <w:pStyle w:val="12"/>
        <w:keepNext w:val="0"/>
        <w:keepLines w:val="0"/>
        <w:pageBreakBefore w:val="0"/>
        <w:widowControl w:val="0"/>
        <w:kinsoku/>
        <w:wordWrap/>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成交供应商应在《成交通知书》发出之日起30天内与采购人签订合同，合同不得对</w:t>
      </w:r>
      <w:r>
        <w:rPr>
          <w:rFonts w:hint="eastAsia" w:ascii="宋体" w:hAnsi="宋体" w:eastAsia="宋体" w:cs="宋体"/>
          <w:color w:val="auto"/>
          <w:sz w:val="24"/>
          <w:szCs w:val="24"/>
          <w:lang w:val="en-US" w:eastAsia="zh-CN"/>
        </w:rPr>
        <w:t>网上竞价</w:t>
      </w:r>
      <w:r>
        <w:rPr>
          <w:rFonts w:hint="eastAsia" w:ascii="宋体" w:hAnsi="宋体" w:eastAsia="宋体" w:cs="宋体"/>
          <w:color w:val="auto"/>
          <w:sz w:val="24"/>
          <w:szCs w:val="24"/>
        </w:rPr>
        <w:t>文件确定的事项和成交供应商的响应文件作实质性修改。</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合同的履行、违约责任和解决争议的方法等适用民法典。</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合同履行过程中，采购人若需追加与合同标的相同的货物</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服务</w:t>
      </w:r>
      <w:r>
        <w:rPr>
          <w:rFonts w:hint="eastAsia" w:ascii="宋体" w:hAnsi="宋体" w:eastAsia="宋体" w:cs="宋体"/>
          <w:color w:val="auto"/>
          <w:sz w:val="24"/>
          <w:szCs w:val="24"/>
          <w:lang w:eastAsia="zh-CN"/>
        </w:rPr>
        <w:t>或工程</w:t>
      </w:r>
      <w:r>
        <w:rPr>
          <w:rFonts w:hint="eastAsia" w:ascii="宋体" w:hAnsi="宋体" w:eastAsia="宋体" w:cs="宋体"/>
          <w:color w:val="auto"/>
          <w:sz w:val="24"/>
          <w:szCs w:val="24"/>
        </w:rPr>
        <w:t>，则追加采购金额不得超过原合同采购金额的10%。</w:t>
      </w:r>
    </w:p>
    <w:p>
      <w:pPr>
        <w:pStyle w:val="12"/>
        <w:keepNext w:val="0"/>
        <w:keepLines w:val="0"/>
        <w:pageBreakBefore w:val="0"/>
        <w:widowControl w:val="0"/>
        <w:kinsoku/>
        <w:wordWrap/>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若成交供应商的响应文件描述存在前后不一致、与证明材料不一致或多份证明材料之间不一致情形之一但在报名审核中未能发现的，则将以响应文件描述或证明材料中有利于采购人的内容进行验收，成交供应商应自行承担由此产生的风险及费用。</w:t>
      </w:r>
    </w:p>
    <w:p>
      <w:pPr>
        <w:pStyle w:val="12"/>
        <w:keepNext w:val="0"/>
        <w:keepLines w:val="0"/>
        <w:pageBreakBefore w:val="0"/>
        <w:widowControl w:val="0"/>
        <w:kinsoku/>
        <w:wordWrap/>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除因不可抗力或网上竞价文件认可的情形以外，成交供应商不与采购人签订合同或不能履约的将列入景弘集团有限公司、福建省监狱管理局及其下属单位自行采购项目黑名单。</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七、如果供应商发生以下任何一种情况时，其网上竞价保证金将被不予退还：</w:t>
      </w:r>
    </w:p>
    <w:p>
      <w:pPr>
        <w:pStyle w:val="13"/>
        <w:keepNext w:val="0"/>
        <w:keepLines w:val="0"/>
        <w:pageBreakBefore w:val="0"/>
        <w:widowControl w:val="0"/>
        <w:kinsoku/>
        <w:wordWrap/>
        <w:topLinePunct w:val="0"/>
        <w:bidi w:val="0"/>
        <w:spacing w:before="0" w:beforeAutospacing="0" w:after="0" w:afterAutospacing="0" w:line="360" w:lineRule="auto"/>
        <w:ind w:firstLine="480" w:firstLineChars="20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（1）除因不可抗力或网上竞价文件认可的情形以外，成交供应商不与采购人签订合同或不能履约的；</w:t>
      </w:r>
    </w:p>
    <w:p>
      <w:pPr>
        <w:pStyle w:val="13"/>
        <w:keepNext w:val="0"/>
        <w:keepLines w:val="0"/>
        <w:pageBreakBefore w:val="0"/>
        <w:widowControl w:val="0"/>
        <w:kinsoku/>
        <w:wordWrap/>
        <w:topLinePunct w:val="0"/>
        <w:bidi w:val="0"/>
        <w:spacing w:before="0" w:beforeAutospacing="0" w:after="0" w:afterAutospacing="0" w:line="360" w:lineRule="auto"/>
        <w:ind w:firstLine="480" w:firstLineChars="20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（2）成交供应商自动放弃成交资格的；</w:t>
      </w:r>
    </w:p>
    <w:p>
      <w:pPr>
        <w:pStyle w:val="13"/>
        <w:keepNext w:val="0"/>
        <w:keepLines w:val="0"/>
        <w:pageBreakBefore w:val="0"/>
        <w:widowControl w:val="0"/>
        <w:kinsoku/>
        <w:wordWrap/>
        <w:topLinePunct w:val="0"/>
        <w:bidi w:val="0"/>
        <w:spacing w:before="0" w:beforeAutospacing="0" w:after="0" w:afterAutospacing="0" w:line="360" w:lineRule="auto"/>
        <w:ind w:firstLine="480" w:firstLineChars="20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（3）</w:t>
      </w:r>
      <w:r>
        <w:rPr>
          <w:rStyle w:val="21"/>
          <w:rFonts w:hint="eastAsia" w:ascii="宋体" w:hAnsi="宋体" w:eastAsia="宋体" w:cs="宋体"/>
          <w:color w:val="auto"/>
          <w:kern w:val="0"/>
          <w:sz w:val="24"/>
          <w:szCs w:val="24"/>
        </w:rPr>
        <w:t>供应商</w:t>
      </w:r>
      <w:r>
        <w:rPr>
          <w:rFonts w:hint="eastAsia" w:ascii="宋体" w:hAnsi="宋体" w:eastAsia="宋体" w:cs="宋体"/>
          <w:color w:val="auto"/>
          <w:kern w:val="2"/>
          <w:sz w:val="24"/>
          <w:szCs w:val="24"/>
        </w:rPr>
        <w:t>假借以他人名义参加竞价或者弄虚作假，骗取成交；</w:t>
      </w:r>
    </w:p>
    <w:p>
      <w:pPr>
        <w:pStyle w:val="13"/>
        <w:keepNext w:val="0"/>
        <w:keepLines w:val="0"/>
        <w:pageBreakBefore w:val="0"/>
        <w:widowControl w:val="0"/>
        <w:kinsoku/>
        <w:wordWrap/>
        <w:topLinePunct w:val="0"/>
        <w:bidi w:val="0"/>
        <w:spacing w:before="0" w:beforeAutospacing="0" w:after="0" w:afterAutospacing="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rPr>
        <w:t>（4）国家法律法规以及网上竞价文件中规定的其他竞价保证金不予退还的情形。</w:t>
      </w:r>
    </w:p>
    <w:p>
      <w:pPr>
        <w:keepNext w:val="0"/>
        <w:keepLines w:val="0"/>
        <w:pageBreakBefore w:val="0"/>
        <w:widowControl w:val="0"/>
        <w:kinsoku/>
        <w:topLinePunct w:val="0"/>
        <w:bidi w:val="0"/>
        <w:spacing w:line="360" w:lineRule="auto"/>
        <w:rPr>
          <w:rFonts w:ascii="宋体" w:hAnsi="宋体" w:cs="宋体"/>
          <w:b/>
          <w:color w:val="auto"/>
          <w:kern w:val="0"/>
          <w:sz w:val="32"/>
          <w:szCs w:val="32"/>
        </w:rPr>
      </w:pPr>
    </w:p>
    <w:p>
      <w:pPr>
        <w:keepNext w:val="0"/>
        <w:keepLines w:val="0"/>
        <w:pageBreakBefore w:val="0"/>
        <w:widowControl w:val="0"/>
        <w:kinsoku/>
        <w:topLinePunct w:val="0"/>
        <w:bidi w:val="0"/>
        <w:spacing w:line="240" w:lineRule="auto"/>
        <w:jc w:val="left"/>
        <w:rPr>
          <w:rFonts w:hint="eastAsia" w:ascii="宋体" w:hAnsi="宋体" w:cs="宋体"/>
          <w:b/>
          <w:color w:val="auto"/>
          <w:kern w:val="0"/>
          <w:sz w:val="32"/>
          <w:szCs w:val="32"/>
        </w:rPr>
      </w:pPr>
      <w:r>
        <w:rPr>
          <w:rFonts w:hint="eastAsia" w:ascii="宋体" w:hAnsi="宋体" w:cs="宋体"/>
          <w:b/>
          <w:color w:val="auto"/>
          <w:kern w:val="0"/>
          <w:sz w:val="32"/>
          <w:szCs w:val="32"/>
        </w:rPr>
        <w:br w:type="page"/>
      </w:r>
    </w:p>
    <w:p>
      <w:pPr>
        <w:keepNext w:val="0"/>
        <w:keepLines w:val="0"/>
        <w:pageBreakBefore w:val="0"/>
        <w:widowControl w:val="0"/>
        <w:kinsoku/>
        <w:topLinePunct w:val="0"/>
        <w:bidi w:val="0"/>
        <w:spacing w:line="360" w:lineRule="auto"/>
        <w:ind w:firstLine="643" w:firstLineChars="200"/>
        <w:jc w:val="center"/>
        <w:outlineLvl w:val="0"/>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rPr>
        <w:t>第三章 网上竞价</w:t>
      </w:r>
      <w:bookmarkEnd w:id="0"/>
      <w:r>
        <w:rPr>
          <w:rFonts w:hint="eastAsia" w:ascii="宋体" w:hAnsi="宋体" w:eastAsia="宋体" w:cs="宋体"/>
          <w:b/>
          <w:bCs/>
          <w:color w:val="auto"/>
          <w:kern w:val="0"/>
          <w:sz w:val="32"/>
          <w:szCs w:val="32"/>
        </w:rPr>
        <w:t>内容及要求</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82" w:firstLineChars="200"/>
        <w:outlineLvl w:val="1"/>
        <w:rPr>
          <w:rFonts w:hint="eastAsia" w:ascii="宋体" w:hAnsi="宋体" w:eastAsia="宋体" w:cs="宋体"/>
          <w:b/>
          <w:color w:val="auto"/>
          <w:sz w:val="24"/>
          <w:szCs w:val="24"/>
        </w:rPr>
      </w:pPr>
      <w:bookmarkStart w:id="1" w:name="_Toc359317661"/>
      <w:bookmarkStart w:id="2" w:name="_Toc358016816"/>
      <w:bookmarkStart w:id="3" w:name="_Toc330567034"/>
      <w:bookmarkStart w:id="4" w:name="_Toc346300367"/>
      <w:bookmarkStart w:id="5" w:name="_Toc347060296"/>
      <w:bookmarkStart w:id="6" w:name="_Toc327948617"/>
      <w:r>
        <w:rPr>
          <w:rFonts w:hint="eastAsia" w:ascii="宋体" w:hAnsi="宋体" w:eastAsia="宋体" w:cs="宋体"/>
          <w:b/>
          <w:color w:val="auto"/>
          <w:sz w:val="24"/>
          <w:szCs w:val="24"/>
        </w:rPr>
        <w:t>一、项目概述</w:t>
      </w:r>
      <w:bookmarkEnd w:id="1"/>
      <w:bookmarkEnd w:id="2"/>
    </w:p>
    <w:p>
      <w:pPr>
        <w:pStyle w:val="23"/>
        <w:keepNext w:val="0"/>
        <w:keepLines w:val="0"/>
        <w:pageBreakBefore w:val="0"/>
        <w:widowControl w:val="0"/>
        <w:kinsoku/>
        <w:wordWrap/>
        <w:overflowPunct/>
        <w:topLinePunct w:val="0"/>
        <w:autoSpaceDE/>
        <w:autoSpaceDN/>
        <w:bidi w:val="0"/>
        <w:adjustRightInd/>
        <w:spacing w:line="440" w:lineRule="exact"/>
        <w:ind w:firstLine="480" w:firstLineChars="200"/>
        <w:outlineLvl w:val="2"/>
        <w:rPr>
          <w:rFonts w:hint="eastAsia" w:ascii="宋体" w:hAnsi="宋体" w:eastAsia="宋体" w:cs="宋体"/>
          <w:color w:val="auto"/>
          <w:sz w:val="24"/>
          <w:szCs w:val="24"/>
        </w:rPr>
      </w:pPr>
      <w:r>
        <w:rPr>
          <w:rFonts w:hint="eastAsia" w:ascii="宋体" w:hAnsi="宋体" w:eastAsia="宋体" w:cs="宋体"/>
          <w:color w:val="auto"/>
          <w:sz w:val="24"/>
          <w:szCs w:val="24"/>
        </w:rPr>
        <w:t>（一）采购标的一览表</w:t>
      </w:r>
    </w:p>
    <w:p>
      <w:pPr>
        <w:keepNext w:val="0"/>
        <w:keepLines w:val="0"/>
        <w:pageBreakBefore w:val="0"/>
        <w:widowControl w:val="0"/>
        <w:kinsoku/>
        <w:wordWrap/>
        <w:overflowPunct/>
        <w:topLinePunct w:val="0"/>
        <w:autoSpaceDE/>
        <w:autoSpaceDN/>
        <w:bidi w:val="0"/>
        <w:adjustRightInd/>
        <w:spacing w:line="440" w:lineRule="exact"/>
        <w:jc w:val="right"/>
        <w:rPr>
          <w:rFonts w:hint="eastAsia" w:ascii="宋体" w:hAnsi="宋体" w:eastAsia="宋体" w:cs="宋体"/>
          <w:color w:val="auto"/>
          <w:sz w:val="24"/>
          <w:szCs w:val="24"/>
        </w:rPr>
      </w:pPr>
      <w:r>
        <w:rPr>
          <w:rFonts w:hint="eastAsia" w:ascii="宋体" w:hAnsi="宋体" w:eastAsia="宋体" w:cs="宋体"/>
          <w:color w:val="auto"/>
          <w:sz w:val="24"/>
          <w:szCs w:val="24"/>
        </w:rPr>
        <w:t>金额单位：人民币元</w:t>
      </w:r>
    </w:p>
    <w:tbl>
      <w:tblPr>
        <w:tblStyle w:val="16"/>
        <w:tblW w:w="9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5"/>
        <w:gridCol w:w="3021"/>
        <w:gridCol w:w="1500"/>
        <w:gridCol w:w="175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包号</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品目号</w:t>
            </w:r>
          </w:p>
        </w:tc>
        <w:tc>
          <w:tcPr>
            <w:tcW w:w="3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工程名称</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施工工期</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单价最高限价</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0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3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备勤楼漏水修缮</w:t>
            </w:r>
          </w:p>
        </w:tc>
        <w:tc>
          <w:tcPr>
            <w:tcW w:w="150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20个工作日</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211900</w:t>
            </w:r>
          </w:p>
        </w:tc>
        <w:tc>
          <w:tcPr>
            <w:tcW w:w="172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585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合计(大写)：人民币</w:t>
            </w:r>
            <w:r>
              <w:rPr>
                <w:rFonts w:hint="eastAsia" w:ascii="宋体" w:hAnsi="宋体" w:eastAsia="宋体" w:cs="宋体"/>
                <w:kern w:val="0"/>
                <w:sz w:val="24"/>
                <w:szCs w:val="24"/>
                <w:lang w:val="en-US" w:eastAsia="zh-CN"/>
              </w:rPr>
              <w:t>贰拾壹万壹仟玖佰元</w:t>
            </w:r>
          </w:p>
        </w:tc>
        <w:tc>
          <w:tcPr>
            <w:tcW w:w="34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211900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3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kern w:val="0"/>
                <w:sz w:val="24"/>
                <w:szCs w:val="24"/>
              </w:rPr>
            </w:pPr>
            <w:r>
              <w:rPr>
                <w:rFonts w:hint="eastAsia" w:ascii="宋体" w:hAnsi="宋体" w:eastAsia="宋体" w:cs="宋体"/>
                <w:kern w:val="0"/>
                <w:sz w:val="24"/>
                <w:szCs w:val="24"/>
              </w:rPr>
              <w:t>备注：</w:t>
            </w:r>
          </w:p>
        </w:tc>
      </w:tr>
    </w:tbl>
    <w:p>
      <w:pPr>
        <w:pStyle w:val="2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2"/>
        <w:rPr>
          <w:rFonts w:hint="eastAsia" w:ascii="宋体" w:hAnsi="宋体" w:eastAsia="宋体" w:cs="宋体"/>
          <w:color w:val="auto"/>
          <w:sz w:val="24"/>
          <w:szCs w:val="24"/>
        </w:rPr>
      </w:pPr>
      <w:r>
        <w:rPr>
          <w:rFonts w:hint="eastAsia" w:ascii="宋体" w:hAnsi="宋体" w:eastAsia="宋体" w:cs="宋体"/>
          <w:color w:val="auto"/>
          <w:sz w:val="24"/>
          <w:szCs w:val="24"/>
        </w:rPr>
        <w:t>（二）本项目合同包成交候选人数量：1名。</w:t>
      </w:r>
    </w:p>
    <w:p>
      <w:pPr>
        <w:pStyle w:val="2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2"/>
        <w:rPr>
          <w:rFonts w:hint="eastAsia" w:ascii="宋体" w:hAnsi="宋体" w:eastAsia="宋体" w:cs="宋体"/>
          <w:color w:val="auto"/>
          <w:sz w:val="24"/>
          <w:szCs w:val="24"/>
        </w:rPr>
      </w:pPr>
      <w:r>
        <w:rPr>
          <w:rFonts w:hint="eastAsia" w:ascii="宋体" w:hAnsi="宋体" w:eastAsia="宋体" w:cs="宋体"/>
          <w:color w:val="auto"/>
          <w:sz w:val="24"/>
          <w:szCs w:val="24"/>
        </w:rPr>
        <w:t>（三）报价说明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供应商报价应包含</w:t>
      </w:r>
      <w:r>
        <w:rPr>
          <w:rFonts w:hint="eastAsia" w:ascii="宋体" w:hAnsi="宋体" w:cs="宋体"/>
          <w:b w:val="0"/>
          <w:bCs w:val="0"/>
          <w:color w:val="auto"/>
          <w:sz w:val="24"/>
          <w:szCs w:val="24"/>
          <w:lang w:val="en-US" w:eastAsia="zh-CN"/>
        </w:rPr>
        <w:t>施工、</w:t>
      </w:r>
      <w:r>
        <w:rPr>
          <w:rFonts w:hint="eastAsia" w:ascii="宋体" w:hAnsi="宋体" w:eastAsia="宋体" w:cs="宋体"/>
          <w:b w:val="0"/>
          <w:bCs w:val="0"/>
          <w:color w:val="auto"/>
          <w:sz w:val="24"/>
          <w:szCs w:val="24"/>
        </w:rPr>
        <w:t>材料</w:t>
      </w:r>
      <w:r>
        <w:rPr>
          <w:rFonts w:hint="eastAsia" w:ascii="宋体" w:hAnsi="宋体" w:cs="宋体"/>
          <w:b w:val="0"/>
          <w:bCs w:val="0"/>
          <w:color w:val="auto"/>
          <w:sz w:val="24"/>
          <w:szCs w:val="24"/>
          <w:lang w:val="en-US" w:eastAsia="zh-CN"/>
        </w:rPr>
        <w:t>等一切费用</w:t>
      </w:r>
      <w:r>
        <w:rPr>
          <w:rFonts w:hint="eastAsia" w:ascii="宋体" w:hAnsi="宋体" w:eastAsia="宋体" w:cs="宋体"/>
          <w:b w:val="0"/>
          <w:bCs w:val="0"/>
          <w:color w:val="auto"/>
          <w:sz w:val="24"/>
          <w:szCs w:val="24"/>
        </w:rPr>
        <w:t>，还要包括可能的包装、运输、安装、返工、质保期免费维护、利润、税费、市场变化以及合同明示的所有责任、义务、风险等伴随服务。还要考虑到合同中可能出现的索赔和变更。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strike/>
          <w:dstrike w:val="0"/>
          <w:color w:val="FF0000"/>
          <w:sz w:val="24"/>
          <w:szCs w:val="24"/>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供应商须按技术</w:t>
      </w:r>
      <w:r>
        <w:rPr>
          <w:rFonts w:hint="eastAsia" w:ascii="宋体" w:hAnsi="宋体" w:eastAsia="宋体" w:cs="宋体"/>
          <w:b w:val="0"/>
          <w:bCs w:val="0"/>
          <w:color w:val="auto"/>
          <w:sz w:val="24"/>
          <w:szCs w:val="24"/>
          <w:lang w:eastAsia="zh-CN"/>
        </w:rPr>
        <w:t>和服务</w:t>
      </w:r>
      <w:r>
        <w:rPr>
          <w:rFonts w:hint="eastAsia" w:ascii="宋体" w:hAnsi="宋体" w:eastAsia="宋体" w:cs="宋体"/>
          <w:b w:val="0"/>
          <w:bCs w:val="0"/>
          <w:color w:val="auto"/>
          <w:sz w:val="24"/>
          <w:szCs w:val="24"/>
        </w:rPr>
        <w:t>要求</w:t>
      </w:r>
      <w:r>
        <w:rPr>
          <w:rFonts w:hint="eastAsia" w:ascii="宋体" w:hAnsi="宋体" w:eastAsia="宋体" w:cs="宋体"/>
          <w:b w:val="0"/>
          <w:bCs w:val="0"/>
          <w:color w:val="auto"/>
          <w:sz w:val="24"/>
          <w:szCs w:val="24"/>
          <w:lang w:val="en-US" w:eastAsia="zh-CN"/>
        </w:rPr>
        <w:t>对</w:t>
      </w:r>
      <w:r>
        <w:rPr>
          <w:rFonts w:hint="eastAsia" w:ascii="宋体" w:hAnsi="宋体" w:eastAsia="宋体" w:cs="宋体"/>
          <w:b w:val="0"/>
          <w:bCs w:val="0"/>
          <w:color w:val="auto"/>
          <w:sz w:val="24"/>
          <w:szCs w:val="24"/>
        </w:rPr>
        <w:t>所有内容完整</w:t>
      </w:r>
      <w:r>
        <w:rPr>
          <w:rFonts w:hint="eastAsia" w:ascii="宋体" w:hAnsi="宋体" w:eastAsia="宋体" w:cs="宋体"/>
          <w:b w:val="0"/>
          <w:bCs w:val="0"/>
          <w:color w:val="auto"/>
          <w:sz w:val="24"/>
          <w:szCs w:val="24"/>
          <w:lang w:eastAsia="zh-CN"/>
        </w:rPr>
        <w:t>报价</w:t>
      </w:r>
      <w:r>
        <w:rPr>
          <w:rFonts w:hint="eastAsia" w:ascii="宋体" w:hAnsi="宋体" w:eastAsia="宋体" w:cs="宋体"/>
          <w:b w:val="0"/>
          <w:bCs w:val="0"/>
          <w:color w:val="auto"/>
          <w:sz w:val="24"/>
          <w:szCs w:val="24"/>
        </w:rPr>
        <w:t>，报价不得超过本项目的</w:t>
      </w:r>
      <w:r>
        <w:rPr>
          <w:rFonts w:hint="eastAsia" w:ascii="宋体" w:hAnsi="宋体" w:eastAsia="宋体" w:cs="宋体"/>
          <w:b w:val="0"/>
          <w:bCs w:val="0"/>
          <w:color w:val="auto"/>
          <w:sz w:val="24"/>
          <w:szCs w:val="24"/>
          <w:lang w:val="en-US" w:eastAsia="zh-CN"/>
        </w:rPr>
        <w:t>单价</w:t>
      </w:r>
      <w:r>
        <w:rPr>
          <w:rFonts w:hint="eastAsia" w:ascii="宋体" w:hAnsi="宋体" w:eastAsia="宋体" w:cs="宋体"/>
          <w:b w:val="0"/>
          <w:bCs w:val="0"/>
          <w:color w:val="auto"/>
          <w:sz w:val="24"/>
          <w:szCs w:val="24"/>
        </w:rPr>
        <w:t>最高限价，否则将被视为无效报价。</w:t>
      </w:r>
    </w:p>
    <w:p>
      <w:pPr>
        <w:keepNext w:val="0"/>
        <w:keepLines w:val="0"/>
        <w:pageBreakBefore w:val="0"/>
        <w:widowControl w:val="0"/>
        <w:kinsoku/>
        <w:wordWrap/>
        <w:overflowPunct/>
        <w:topLinePunct w:val="0"/>
        <w:autoSpaceDE/>
        <w:autoSpaceDN/>
        <w:bidi w:val="0"/>
        <w:adjustRightInd/>
        <w:spacing w:line="440" w:lineRule="exact"/>
        <w:ind w:firstLine="482" w:firstLineChars="200"/>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rPr>
        <w:t>二、技术和服务要求（下述所有要求均为不允许偏离的实质性要求，若负偏离则按无效报价处理。）</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482" w:firstLineChars="200"/>
        <w:jc w:val="left"/>
        <w:textAlignment w:val="auto"/>
        <w:outlineLvl w:val="9"/>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1.项目概况和招标范围</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1.1. 工程建设地点：</w:t>
      </w:r>
      <w:r>
        <w:rPr>
          <w:rFonts w:hint="eastAsia" w:ascii="宋体" w:hAnsi="宋体" w:eastAsia="宋体" w:cs="宋体"/>
          <w:b w:val="0"/>
          <w:bCs w:val="0"/>
          <w:color w:val="auto"/>
          <w:kern w:val="0"/>
          <w:sz w:val="24"/>
          <w:szCs w:val="24"/>
          <w:lang w:val="en-US" w:eastAsia="zh-CN"/>
        </w:rPr>
        <w:t>福建省</w:t>
      </w:r>
      <w:r>
        <w:rPr>
          <w:rFonts w:hint="eastAsia" w:ascii="宋体" w:hAnsi="宋体" w:eastAsia="宋体" w:cs="宋体"/>
          <w:b w:val="0"/>
          <w:bCs w:val="0"/>
          <w:color w:val="auto"/>
          <w:sz w:val="24"/>
          <w:szCs w:val="24"/>
        </w:rPr>
        <w:t>建阳市</w:t>
      </w:r>
      <w:r>
        <w:rPr>
          <w:rFonts w:hint="eastAsia" w:ascii="宋体" w:hAnsi="宋体" w:eastAsia="宋体" w:cs="宋体"/>
          <w:b w:val="0"/>
          <w:bCs w:val="0"/>
          <w:color w:val="auto"/>
          <w:kern w:val="0"/>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1.2. 招标范围和内容：</w:t>
      </w:r>
      <w:r>
        <w:rPr>
          <w:rFonts w:hint="eastAsia" w:ascii="宋体" w:hAnsi="宋体" w:eastAsia="宋体" w:cs="宋体"/>
          <w:b w:val="0"/>
          <w:bCs w:val="0"/>
          <w:color w:val="auto"/>
          <w:kern w:val="0"/>
          <w:sz w:val="24"/>
          <w:szCs w:val="24"/>
          <w:lang w:val="en-US" w:eastAsia="zh-CN"/>
        </w:rPr>
        <w:t>备勤楼</w:t>
      </w:r>
      <w:r>
        <w:rPr>
          <w:rFonts w:hint="eastAsia" w:ascii="宋体" w:hAnsi="宋体" w:eastAsia="宋体" w:cs="宋体"/>
          <w:b w:val="0"/>
          <w:bCs w:val="0"/>
          <w:color w:val="auto"/>
          <w:kern w:val="0"/>
          <w:sz w:val="24"/>
          <w:szCs w:val="24"/>
        </w:rPr>
        <w:t>漏水</w:t>
      </w:r>
      <w:r>
        <w:rPr>
          <w:rFonts w:hint="eastAsia" w:ascii="宋体" w:hAnsi="宋体" w:eastAsia="宋体" w:cs="宋体"/>
          <w:b w:val="0"/>
          <w:bCs w:val="0"/>
          <w:color w:val="auto"/>
          <w:kern w:val="0"/>
          <w:sz w:val="24"/>
          <w:szCs w:val="24"/>
          <w:lang w:val="en-US" w:eastAsia="zh-CN"/>
        </w:rPr>
        <w:t>修缮</w:t>
      </w:r>
      <w:r>
        <w:rPr>
          <w:rFonts w:hint="eastAsia" w:ascii="宋体" w:hAnsi="宋体" w:eastAsia="宋体" w:cs="宋体"/>
          <w:b w:val="0"/>
          <w:bCs w:val="0"/>
          <w:color w:val="auto"/>
          <w:kern w:val="0"/>
          <w:sz w:val="24"/>
          <w:szCs w:val="24"/>
        </w:rPr>
        <w:t>；</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5"/>
        <w:gridCol w:w="1005"/>
        <w:gridCol w:w="2940"/>
        <w:gridCol w:w="1710"/>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65"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项目</w:t>
            </w:r>
          </w:p>
        </w:tc>
        <w:tc>
          <w:tcPr>
            <w:tcW w:w="1005"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2940"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单价（元）</w:t>
            </w:r>
          </w:p>
        </w:tc>
        <w:tc>
          <w:tcPr>
            <w:tcW w:w="1710"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总价（元）</w:t>
            </w:r>
          </w:p>
        </w:tc>
        <w:tc>
          <w:tcPr>
            <w:tcW w:w="1068"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5"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4、5、6层独立卫生间</w:t>
            </w:r>
          </w:p>
        </w:tc>
        <w:tc>
          <w:tcPr>
            <w:tcW w:w="1005"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129间</w:t>
            </w:r>
          </w:p>
        </w:tc>
        <w:tc>
          <w:tcPr>
            <w:tcW w:w="2940"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1100（其中检测费800元，维修费</w:t>
            </w:r>
            <w:r>
              <w:rPr>
                <w:rFonts w:hint="eastAsia" w:ascii="宋体" w:hAnsi="宋体" w:cs="宋体"/>
                <w:sz w:val="24"/>
                <w:szCs w:val="24"/>
                <w:vertAlign w:val="baseline"/>
                <w:lang w:val="en-US" w:eastAsia="zh-CN"/>
              </w:rPr>
              <w:t>3</w:t>
            </w:r>
            <w:r>
              <w:rPr>
                <w:rFonts w:hint="eastAsia" w:ascii="宋体" w:hAnsi="宋体" w:eastAsia="宋体" w:cs="宋体"/>
                <w:sz w:val="24"/>
                <w:szCs w:val="24"/>
                <w:vertAlign w:val="baseline"/>
                <w:lang w:val="en-US" w:eastAsia="zh-CN"/>
              </w:rPr>
              <w:t>00元）</w:t>
            </w:r>
          </w:p>
        </w:tc>
        <w:tc>
          <w:tcPr>
            <w:tcW w:w="1710"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141900</w:t>
            </w:r>
          </w:p>
        </w:tc>
        <w:tc>
          <w:tcPr>
            <w:tcW w:w="1068"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一次性完成检测及修缮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5"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2、3层公共卫生间</w:t>
            </w:r>
          </w:p>
        </w:tc>
        <w:tc>
          <w:tcPr>
            <w:tcW w:w="1005"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2间</w:t>
            </w:r>
          </w:p>
        </w:tc>
        <w:tc>
          <w:tcPr>
            <w:tcW w:w="2940"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5000（其中检测费3500元，维修费1500元）</w:t>
            </w:r>
          </w:p>
        </w:tc>
        <w:tc>
          <w:tcPr>
            <w:tcW w:w="1710"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10000</w:t>
            </w:r>
          </w:p>
        </w:tc>
        <w:tc>
          <w:tcPr>
            <w:tcW w:w="1068"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5"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楼顶打针</w:t>
            </w:r>
          </w:p>
        </w:tc>
        <w:tc>
          <w:tcPr>
            <w:tcW w:w="1005"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2400针</w:t>
            </w:r>
          </w:p>
        </w:tc>
        <w:tc>
          <w:tcPr>
            <w:tcW w:w="2940"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25</w:t>
            </w:r>
          </w:p>
        </w:tc>
        <w:tc>
          <w:tcPr>
            <w:tcW w:w="1710"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6000</w:t>
            </w:r>
          </w:p>
        </w:tc>
        <w:tc>
          <w:tcPr>
            <w:tcW w:w="1068"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0"/>
              <w:jc w:val="center"/>
              <w:textAlignment w:val="auto"/>
              <w:rPr>
                <w:rFonts w:hint="eastAsia" w:ascii="宋体" w:hAnsi="宋体" w:eastAsia="宋体" w:cs="宋体"/>
                <w:sz w:val="24"/>
                <w:szCs w:val="24"/>
                <w:vertAlign w:val="baseline"/>
              </w:rPr>
            </w:pPr>
          </w:p>
        </w:tc>
      </w:tr>
    </w:tbl>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80" w:lineRule="exact"/>
        <w:ind w:left="0" w:leftChars="0"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注：供应商须对以上各项目进行分项报价</w:t>
      </w:r>
      <w:r>
        <w:rPr>
          <w:rFonts w:hint="eastAsia" w:ascii="宋体" w:hAnsi="宋体" w:cs="宋体"/>
          <w:b/>
          <w:bCs/>
          <w:sz w:val="24"/>
          <w:szCs w:val="24"/>
          <w:lang w:val="en-US" w:eastAsia="zh-CN"/>
        </w:rPr>
        <w:t>（包括检测费和维修费）</w:t>
      </w:r>
      <w:r>
        <w:rPr>
          <w:rFonts w:hint="eastAsia" w:ascii="宋体" w:hAnsi="宋体" w:eastAsia="宋体" w:cs="宋体"/>
          <w:b/>
          <w:bCs/>
          <w:sz w:val="24"/>
          <w:szCs w:val="24"/>
          <w:lang w:val="en-US" w:eastAsia="zh-CN"/>
        </w:rPr>
        <w:t>，且不得高于</w:t>
      </w:r>
      <w:r>
        <w:rPr>
          <w:rFonts w:hint="eastAsia" w:ascii="宋体" w:hAnsi="宋体" w:cs="宋体"/>
          <w:b/>
          <w:bCs/>
          <w:sz w:val="24"/>
          <w:szCs w:val="24"/>
          <w:lang w:val="en-US" w:eastAsia="zh-CN"/>
        </w:rPr>
        <w:t>上述</w:t>
      </w:r>
      <w:r>
        <w:rPr>
          <w:rFonts w:hint="eastAsia" w:ascii="宋体" w:hAnsi="宋体" w:eastAsia="宋体" w:cs="宋体"/>
          <w:b/>
          <w:bCs/>
          <w:sz w:val="24"/>
          <w:szCs w:val="24"/>
          <w:lang w:val="en-US" w:eastAsia="zh-CN"/>
        </w:rPr>
        <w:t>各项目单价，供应商未对</w:t>
      </w:r>
      <w:r>
        <w:rPr>
          <w:rFonts w:hint="eastAsia" w:ascii="宋体" w:hAnsi="宋体" w:cs="宋体"/>
          <w:b/>
          <w:bCs/>
          <w:sz w:val="24"/>
          <w:szCs w:val="24"/>
          <w:lang w:val="en-US" w:eastAsia="zh-CN"/>
        </w:rPr>
        <w:t>上述</w:t>
      </w:r>
      <w:r>
        <w:rPr>
          <w:rFonts w:hint="eastAsia" w:ascii="宋体" w:hAnsi="宋体" w:eastAsia="宋体" w:cs="宋体"/>
          <w:b/>
          <w:bCs/>
          <w:sz w:val="24"/>
          <w:szCs w:val="24"/>
          <w:lang w:val="en-US" w:eastAsia="zh-CN"/>
        </w:rPr>
        <w:t>各项目进行分项报价</w:t>
      </w:r>
      <w:r>
        <w:rPr>
          <w:rFonts w:hint="eastAsia" w:ascii="宋体" w:hAnsi="宋体" w:cs="宋体"/>
          <w:b/>
          <w:bCs/>
          <w:sz w:val="24"/>
          <w:szCs w:val="24"/>
          <w:lang w:val="en-US" w:eastAsia="zh-CN"/>
        </w:rPr>
        <w:t>或</w:t>
      </w:r>
      <w:r>
        <w:rPr>
          <w:rFonts w:hint="eastAsia" w:ascii="宋体" w:hAnsi="宋体" w:eastAsia="宋体" w:cs="宋体"/>
          <w:b/>
          <w:bCs/>
          <w:sz w:val="24"/>
          <w:szCs w:val="24"/>
          <w:lang w:val="en-US" w:eastAsia="zh-CN"/>
        </w:rPr>
        <w:t>报价高于</w:t>
      </w:r>
      <w:r>
        <w:rPr>
          <w:rFonts w:hint="eastAsia" w:ascii="宋体" w:hAnsi="宋体" w:cs="宋体"/>
          <w:b/>
          <w:bCs/>
          <w:sz w:val="24"/>
          <w:szCs w:val="24"/>
          <w:lang w:val="en-US" w:eastAsia="zh-CN"/>
        </w:rPr>
        <w:t>上述</w:t>
      </w:r>
      <w:r>
        <w:rPr>
          <w:rFonts w:hint="eastAsia" w:ascii="宋体" w:hAnsi="宋体" w:eastAsia="宋体" w:cs="宋体"/>
          <w:b/>
          <w:bCs/>
          <w:sz w:val="24"/>
          <w:szCs w:val="24"/>
          <w:lang w:val="en-US" w:eastAsia="zh-CN"/>
        </w:rPr>
        <w:t>各项目单价的，按无效响应处理。</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1.3. 招标控制价（即最高投标限价，下同）：小写￥</w:t>
      </w:r>
      <w:r>
        <w:rPr>
          <w:rFonts w:hint="eastAsia" w:ascii="宋体" w:hAnsi="宋体" w:eastAsia="宋体" w:cs="宋体"/>
          <w:b w:val="0"/>
          <w:bCs w:val="0"/>
          <w:color w:val="auto"/>
          <w:kern w:val="0"/>
          <w:sz w:val="24"/>
          <w:szCs w:val="24"/>
          <w:lang w:val="en-US" w:eastAsia="zh-CN"/>
        </w:rPr>
        <w:t>211900</w:t>
      </w:r>
      <w:r>
        <w:rPr>
          <w:rFonts w:hint="eastAsia" w:ascii="宋体" w:hAnsi="宋体" w:eastAsia="宋体" w:cs="宋体"/>
          <w:b w:val="0"/>
          <w:bCs w:val="0"/>
          <w:color w:val="auto"/>
          <w:kern w:val="0"/>
          <w:sz w:val="24"/>
          <w:szCs w:val="24"/>
        </w:rPr>
        <w:t>元（大写：贰拾壹万壹仟玖佰元整）；</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1.4. 工期要求：总工期为20个</w:t>
      </w:r>
      <w:r>
        <w:rPr>
          <w:rFonts w:hint="eastAsia" w:ascii="宋体" w:hAnsi="宋体" w:cs="宋体"/>
          <w:b w:val="0"/>
          <w:bCs w:val="0"/>
          <w:color w:val="auto"/>
          <w:kern w:val="0"/>
          <w:sz w:val="24"/>
          <w:szCs w:val="24"/>
          <w:lang w:val="en-US" w:eastAsia="zh-CN"/>
        </w:rPr>
        <w:t>工作日</w:t>
      </w:r>
      <w:r>
        <w:rPr>
          <w:rFonts w:hint="eastAsia" w:ascii="宋体" w:hAnsi="宋体" w:eastAsia="宋体" w:cs="宋体"/>
          <w:b w:val="0"/>
          <w:bCs w:val="0"/>
          <w:color w:val="auto"/>
          <w:kern w:val="0"/>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Chars="0" w:firstLine="482" w:firstLineChars="200"/>
        <w:jc w:val="left"/>
        <w:textAlignment w:val="auto"/>
        <w:outlineLvl w:val="9"/>
        <w:rPr>
          <w:rFonts w:hint="default"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1.5. 供应商成交后须在接到采购人通知后3个工作日内对</w:t>
      </w:r>
      <w:r>
        <w:rPr>
          <w:rFonts w:hint="eastAsia" w:ascii="宋体" w:hAnsi="宋体" w:cs="宋体"/>
          <w:b/>
          <w:bCs/>
          <w:i w:val="0"/>
          <w:iCs w:val="0"/>
          <w:caps w:val="0"/>
          <w:color w:val="000000"/>
          <w:spacing w:val="0"/>
          <w:sz w:val="24"/>
          <w:szCs w:val="24"/>
          <w:lang w:val="en-US" w:eastAsia="zh-CN"/>
        </w:rPr>
        <w:t>卫生间及楼顶</w:t>
      </w:r>
      <w:r>
        <w:rPr>
          <w:rFonts w:hint="eastAsia" w:ascii="宋体" w:hAnsi="宋体" w:eastAsia="宋体" w:cs="宋体"/>
          <w:b/>
          <w:bCs/>
          <w:i w:val="0"/>
          <w:iCs w:val="0"/>
          <w:caps w:val="0"/>
          <w:color w:val="000000"/>
          <w:spacing w:val="0"/>
          <w:sz w:val="24"/>
          <w:szCs w:val="24"/>
          <w:lang w:val="en-US" w:eastAsia="zh-CN"/>
        </w:rPr>
        <w:t>漏水情况进行检测，并</w:t>
      </w:r>
      <w:r>
        <w:rPr>
          <w:rFonts w:hint="eastAsia" w:ascii="宋体" w:hAnsi="宋体" w:cs="宋体"/>
          <w:b/>
          <w:bCs/>
          <w:i w:val="0"/>
          <w:iCs w:val="0"/>
          <w:caps w:val="0"/>
          <w:color w:val="000000"/>
          <w:spacing w:val="0"/>
          <w:sz w:val="24"/>
          <w:szCs w:val="24"/>
          <w:lang w:val="en-US" w:eastAsia="zh-CN"/>
        </w:rPr>
        <w:t>提供有相关检测资质的机构出具</w:t>
      </w:r>
      <w:r>
        <w:rPr>
          <w:rFonts w:hint="eastAsia" w:ascii="宋体" w:hAnsi="宋体" w:eastAsia="宋体" w:cs="宋体"/>
          <w:b/>
          <w:bCs/>
          <w:i w:val="0"/>
          <w:iCs w:val="0"/>
          <w:caps w:val="0"/>
          <w:color w:val="000000"/>
          <w:spacing w:val="0"/>
          <w:sz w:val="24"/>
          <w:szCs w:val="24"/>
          <w:lang w:val="en-US" w:eastAsia="zh-CN"/>
        </w:rPr>
        <w:t>的检测报告</w:t>
      </w:r>
      <w:r>
        <w:rPr>
          <w:rFonts w:hint="eastAsia" w:ascii="宋体" w:hAnsi="宋体" w:cs="宋体"/>
          <w:b/>
          <w:bCs/>
          <w:i w:val="0"/>
          <w:iCs w:val="0"/>
          <w:caps w:val="0"/>
          <w:color w:val="000000"/>
          <w:spacing w:val="0"/>
          <w:sz w:val="24"/>
          <w:szCs w:val="24"/>
          <w:lang w:val="en-US" w:eastAsia="zh-CN"/>
        </w:rPr>
        <w:t>复印件</w:t>
      </w:r>
      <w:r>
        <w:rPr>
          <w:rFonts w:hint="eastAsia" w:ascii="宋体" w:hAnsi="宋体" w:eastAsia="宋体" w:cs="宋体"/>
          <w:b/>
          <w:bCs/>
          <w:i w:val="0"/>
          <w:iCs w:val="0"/>
          <w:caps w:val="0"/>
          <w:color w:val="000000"/>
          <w:spacing w:val="0"/>
          <w:sz w:val="24"/>
          <w:szCs w:val="24"/>
          <w:lang w:val="en-US" w:eastAsia="zh-CN"/>
        </w:rPr>
        <w:t>。若检测结果存在需要修缮的，成交供应商须在5个工作日内完成修缮</w:t>
      </w:r>
      <w:r>
        <w:rPr>
          <w:rFonts w:hint="eastAsia" w:ascii="宋体" w:hAnsi="宋体" w:cs="宋体"/>
          <w:b/>
          <w:bCs/>
          <w:i w:val="0"/>
          <w:iCs w:val="0"/>
          <w:caps w:val="0"/>
          <w:color w:val="000000"/>
          <w:spacing w:val="0"/>
          <w:sz w:val="24"/>
          <w:szCs w:val="24"/>
          <w:lang w:val="en-US" w:eastAsia="zh-CN"/>
        </w:rPr>
        <w:t>，修缮完毕后须</w:t>
      </w:r>
      <w:r>
        <w:rPr>
          <w:rFonts w:hint="eastAsia" w:ascii="宋体" w:hAnsi="宋体" w:eastAsia="宋体" w:cs="宋体"/>
          <w:b/>
          <w:bCs/>
          <w:i w:val="0"/>
          <w:iCs w:val="0"/>
          <w:caps w:val="0"/>
          <w:color w:val="000000"/>
          <w:spacing w:val="0"/>
          <w:sz w:val="24"/>
          <w:szCs w:val="24"/>
          <w:lang w:val="en-US" w:eastAsia="zh-CN"/>
        </w:rPr>
        <w:t>进行压力检测并向采购人出具检测报告</w:t>
      </w:r>
      <w:r>
        <w:rPr>
          <w:rFonts w:hint="eastAsia" w:ascii="宋体" w:hAnsi="宋体" w:cs="宋体"/>
          <w:b/>
          <w:bCs/>
          <w:i w:val="0"/>
          <w:iCs w:val="0"/>
          <w:caps w:val="0"/>
          <w:color w:val="000000"/>
          <w:spacing w:val="0"/>
          <w:sz w:val="24"/>
          <w:szCs w:val="24"/>
          <w:lang w:val="en-US" w:eastAsia="zh-CN"/>
        </w:rPr>
        <w:t>进行验收</w:t>
      </w:r>
      <w:r>
        <w:rPr>
          <w:rFonts w:hint="eastAsia" w:ascii="宋体" w:hAnsi="宋体" w:eastAsia="宋体" w:cs="宋体"/>
          <w:b/>
          <w:bCs/>
          <w:i w:val="0"/>
          <w:iCs w:val="0"/>
          <w:caps w:val="0"/>
          <w:color w:val="000000"/>
          <w:spacing w:val="0"/>
          <w:sz w:val="24"/>
          <w:szCs w:val="24"/>
          <w:lang w:val="en-US" w:eastAsia="zh-CN"/>
        </w:rPr>
        <w:t>，检测结果须为合格</w:t>
      </w:r>
      <w:r>
        <w:rPr>
          <w:rFonts w:hint="eastAsia" w:ascii="宋体" w:hAnsi="宋体" w:cs="宋体"/>
          <w:b/>
          <w:bCs/>
          <w:i w:val="0"/>
          <w:iCs w:val="0"/>
          <w:caps w:val="0"/>
          <w:color w:val="000000"/>
          <w:spacing w:val="0"/>
          <w:sz w:val="24"/>
          <w:szCs w:val="24"/>
          <w:lang w:val="en-US" w:eastAsia="zh-CN"/>
        </w:rPr>
        <w:t>视为验收通过</w:t>
      </w:r>
      <w:r>
        <w:rPr>
          <w:rFonts w:hint="eastAsia" w:ascii="宋体" w:hAnsi="宋体" w:eastAsia="宋体" w:cs="宋体"/>
          <w:b/>
          <w:bCs/>
          <w:i w:val="0"/>
          <w:iCs w:val="0"/>
          <w:caps w:val="0"/>
          <w:color w:val="000000"/>
          <w:spacing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Chars="0" w:firstLine="482" w:firstLineChars="200"/>
        <w:jc w:val="left"/>
        <w:textAlignment w:val="auto"/>
        <w:outlineLvl w:val="9"/>
        <w:rPr>
          <w:rFonts w:hint="eastAsia" w:ascii="宋体" w:hAnsi="宋体" w:eastAsia="宋体" w:cs="宋体"/>
          <w:b/>
          <w:bCs/>
          <w:i w:val="0"/>
          <w:iCs w:val="0"/>
          <w:caps w:val="0"/>
          <w:color w:val="000000"/>
          <w:spacing w:val="0"/>
          <w:sz w:val="24"/>
          <w:szCs w:val="24"/>
          <w:lang w:eastAsia="zh-CN"/>
        </w:rPr>
      </w:pPr>
      <w:r>
        <w:rPr>
          <w:rFonts w:hint="eastAsia" w:ascii="宋体" w:hAnsi="宋体" w:eastAsia="宋体" w:cs="宋体"/>
          <w:b/>
          <w:bCs/>
          <w:i w:val="0"/>
          <w:iCs w:val="0"/>
          <w:caps w:val="0"/>
          <w:color w:val="000000"/>
          <w:spacing w:val="0"/>
          <w:sz w:val="24"/>
          <w:szCs w:val="24"/>
          <w:lang w:val="en-US" w:eastAsia="zh-CN"/>
        </w:rPr>
        <w:t>2.</w:t>
      </w:r>
      <w:r>
        <w:rPr>
          <w:rFonts w:hint="eastAsia" w:ascii="宋体" w:hAnsi="宋体" w:eastAsia="宋体" w:cs="宋体"/>
          <w:b/>
          <w:bCs/>
          <w:i w:val="0"/>
          <w:iCs w:val="0"/>
          <w:caps w:val="0"/>
          <w:color w:val="000000"/>
          <w:spacing w:val="0"/>
          <w:sz w:val="24"/>
          <w:szCs w:val="24"/>
        </w:rPr>
        <w:t>施工</w:t>
      </w:r>
      <w:r>
        <w:rPr>
          <w:rFonts w:hint="eastAsia" w:ascii="宋体" w:hAnsi="宋体" w:cs="宋体"/>
          <w:b/>
          <w:bCs/>
          <w:i w:val="0"/>
          <w:iCs w:val="0"/>
          <w:caps w:val="0"/>
          <w:color w:val="000000"/>
          <w:spacing w:val="0"/>
          <w:sz w:val="24"/>
          <w:szCs w:val="24"/>
          <w:lang w:eastAsia="zh-CN"/>
        </w:rPr>
        <w:t>要求</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480" w:firstLineChars="200"/>
        <w:jc w:val="left"/>
        <w:textAlignment w:val="auto"/>
        <w:outlineLvl w:val="9"/>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lang w:val="en-US" w:eastAsia="zh-CN"/>
        </w:rPr>
        <w:t>2</w:t>
      </w:r>
      <w:r>
        <w:rPr>
          <w:rFonts w:hint="eastAsia" w:ascii="宋体" w:hAnsi="宋体" w:eastAsia="宋体" w:cs="宋体"/>
          <w:b w:val="0"/>
          <w:bCs w:val="0"/>
          <w:i w:val="0"/>
          <w:iCs w:val="0"/>
          <w:caps w:val="0"/>
          <w:color w:val="000000"/>
          <w:spacing w:val="0"/>
          <w:sz w:val="24"/>
          <w:szCs w:val="24"/>
        </w:rPr>
        <w:t>.1</w:t>
      </w:r>
      <w:r>
        <w:rPr>
          <w:rFonts w:hint="eastAsia" w:ascii="宋体" w:hAnsi="宋体" w:eastAsia="宋体" w:cs="宋体"/>
          <w:b w:val="0"/>
          <w:bCs w:val="0"/>
          <w:color w:val="auto"/>
          <w:kern w:val="0"/>
          <w:sz w:val="24"/>
          <w:szCs w:val="24"/>
        </w:rPr>
        <w:t xml:space="preserve">. </w:t>
      </w:r>
      <w:r>
        <w:rPr>
          <w:rFonts w:hint="eastAsia" w:ascii="宋体" w:hAnsi="宋体" w:eastAsia="宋体" w:cs="宋体"/>
          <w:b w:val="0"/>
          <w:bCs w:val="0"/>
          <w:i w:val="0"/>
          <w:iCs w:val="0"/>
          <w:caps w:val="0"/>
          <w:color w:val="000000" w:themeColor="text1"/>
          <w:spacing w:val="0"/>
          <w:sz w:val="24"/>
          <w:szCs w:val="24"/>
          <w:lang w:eastAsia="zh-CN"/>
          <w14:textFill>
            <w14:solidFill>
              <w14:schemeClr w14:val="tx1"/>
            </w14:solidFill>
          </w14:textFill>
        </w:rPr>
        <w:t>成交供应商</w:t>
      </w:r>
      <w:r>
        <w:rPr>
          <w:rFonts w:hint="eastAsia" w:ascii="宋体" w:hAnsi="宋体" w:eastAsia="宋体" w:cs="宋体"/>
          <w:b w:val="0"/>
          <w:bCs w:val="0"/>
          <w:i w:val="0"/>
          <w:iCs w:val="0"/>
          <w:caps w:val="0"/>
          <w:color w:val="000000"/>
          <w:spacing w:val="0"/>
          <w:sz w:val="24"/>
          <w:szCs w:val="24"/>
        </w:rPr>
        <w:t>应按约定的日期，将施工组织和工程进度计划提交采购人，采购人在收到进度计划七天内予以确认或提出修改意见。</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480" w:firstLineChars="200"/>
        <w:jc w:val="left"/>
        <w:textAlignment w:val="auto"/>
        <w:outlineLvl w:val="9"/>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lang w:val="en-US" w:eastAsia="zh-CN"/>
        </w:rPr>
        <w:t>2</w:t>
      </w:r>
      <w:r>
        <w:rPr>
          <w:rFonts w:hint="eastAsia" w:ascii="宋体" w:hAnsi="宋体" w:eastAsia="宋体" w:cs="宋体"/>
          <w:b w:val="0"/>
          <w:bCs w:val="0"/>
          <w:i w:val="0"/>
          <w:iCs w:val="0"/>
          <w:caps w:val="0"/>
          <w:color w:val="000000"/>
          <w:spacing w:val="0"/>
          <w:sz w:val="24"/>
          <w:szCs w:val="24"/>
        </w:rPr>
        <w:t>.</w:t>
      </w:r>
      <w:r>
        <w:rPr>
          <w:rFonts w:hint="eastAsia" w:ascii="宋体" w:hAnsi="宋体" w:eastAsia="宋体" w:cs="宋体"/>
          <w:b w:val="0"/>
          <w:bCs w:val="0"/>
          <w:i w:val="0"/>
          <w:iCs w:val="0"/>
          <w:caps w:val="0"/>
          <w:color w:val="000000"/>
          <w:spacing w:val="0"/>
          <w:sz w:val="24"/>
          <w:szCs w:val="24"/>
          <w:lang w:val="en-US" w:eastAsia="zh-CN"/>
        </w:rPr>
        <w:t>2</w:t>
      </w:r>
      <w:r>
        <w:rPr>
          <w:rFonts w:hint="eastAsia" w:ascii="宋体" w:hAnsi="宋体" w:eastAsia="宋体" w:cs="宋体"/>
          <w:b w:val="0"/>
          <w:bCs w:val="0"/>
          <w:color w:val="auto"/>
          <w:kern w:val="0"/>
          <w:sz w:val="24"/>
          <w:szCs w:val="24"/>
        </w:rPr>
        <w:t xml:space="preserve">. </w:t>
      </w:r>
      <w:r>
        <w:rPr>
          <w:rFonts w:hint="eastAsia" w:ascii="宋体" w:hAnsi="宋体" w:eastAsia="宋体" w:cs="宋体"/>
          <w:b w:val="0"/>
          <w:bCs w:val="0"/>
          <w:i w:val="0"/>
          <w:iCs w:val="0"/>
          <w:caps w:val="0"/>
          <w:color w:val="000000" w:themeColor="text1"/>
          <w:spacing w:val="0"/>
          <w:sz w:val="24"/>
          <w:szCs w:val="24"/>
          <w:lang w:eastAsia="zh-CN"/>
          <w14:textFill>
            <w14:solidFill>
              <w14:schemeClr w14:val="tx1"/>
            </w14:solidFill>
          </w14:textFill>
        </w:rPr>
        <w:t>成交供应商</w:t>
      </w:r>
      <w:r>
        <w:rPr>
          <w:rFonts w:hint="eastAsia" w:ascii="宋体" w:hAnsi="宋体" w:eastAsia="宋体" w:cs="宋体"/>
          <w:b w:val="0"/>
          <w:bCs w:val="0"/>
          <w:i w:val="0"/>
          <w:iCs w:val="0"/>
          <w:caps w:val="0"/>
          <w:color w:val="000000"/>
          <w:spacing w:val="0"/>
          <w:sz w:val="24"/>
          <w:szCs w:val="24"/>
        </w:rPr>
        <w:t>必须按采购人确认的进度计划组织施工，接受采购人对进度的检查、监督。工程实际进度与经确认的进度计划不符时，</w:t>
      </w:r>
      <w:r>
        <w:rPr>
          <w:rFonts w:hint="eastAsia" w:ascii="宋体" w:hAnsi="宋体" w:eastAsia="宋体" w:cs="宋体"/>
          <w:b w:val="0"/>
          <w:bCs w:val="0"/>
          <w:i w:val="0"/>
          <w:iCs w:val="0"/>
          <w:caps w:val="0"/>
          <w:color w:val="000000" w:themeColor="text1"/>
          <w:spacing w:val="0"/>
          <w:sz w:val="24"/>
          <w:szCs w:val="24"/>
          <w:lang w:eastAsia="zh-CN"/>
          <w14:textFill>
            <w14:solidFill>
              <w14:schemeClr w14:val="tx1"/>
            </w14:solidFill>
          </w14:textFill>
        </w:rPr>
        <w:t>成交供应商</w:t>
      </w:r>
      <w:r>
        <w:rPr>
          <w:rFonts w:hint="eastAsia" w:ascii="宋体" w:hAnsi="宋体" w:eastAsia="宋体" w:cs="宋体"/>
          <w:b w:val="0"/>
          <w:bCs w:val="0"/>
          <w:i w:val="0"/>
          <w:iCs w:val="0"/>
          <w:caps w:val="0"/>
          <w:color w:val="000000"/>
          <w:spacing w:val="0"/>
          <w:sz w:val="24"/>
          <w:szCs w:val="24"/>
        </w:rPr>
        <w:t>应按采购人的要求提出改进措施，经采购人确认后执行。因</w:t>
      </w:r>
      <w:r>
        <w:rPr>
          <w:rFonts w:hint="eastAsia" w:ascii="宋体" w:hAnsi="宋体" w:eastAsia="宋体" w:cs="宋体"/>
          <w:b w:val="0"/>
          <w:bCs w:val="0"/>
          <w:i w:val="0"/>
          <w:iCs w:val="0"/>
          <w:caps w:val="0"/>
          <w:color w:val="000000" w:themeColor="text1"/>
          <w:spacing w:val="0"/>
          <w:sz w:val="24"/>
          <w:szCs w:val="24"/>
          <w:lang w:eastAsia="zh-CN"/>
          <w14:textFill>
            <w14:solidFill>
              <w14:schemeClr w14:val="tx1"/>
            </w14:solidFill>
          </w14:textFill>
        </w:rPr>
        <w:t>成交供应商</w:t>
      </w:r>
      <w:r>
        <w:rPr>
          <w:rFonts w:hint="eastAsia" w:ascii="宋体" w:hAnsi="宋体" w:eastAsia="宋体" w:cs="宋体"/>
          <w:b w:val="0"/>
          <w:bCs w:val="0"/>
          <w:i w:val="0"/>
          <w:iCs w:val="0"/>
          <w:caps w:val="0"/>
          <w:color w:val="000000"/>
          <w:spacing w:val="0"/>
          <w:sz w:val="24"/>
          <w:szCs w:val="24"/>
        </w:rPr>
        <w:t>的原因导致实际进度与计划进度不符，</w:t>
      </w:r>
      <w:r>
        <w:rPr>
          <w:rFonts w:hint="eastAsia" w:ascii="宋体" w:hAnsi="宋体" w:eastAsia="宋体" w:cs="宋体"/>
          <w:b w:val="0"/>
          <w:bCs w:val="0"/>
          <w:i w:val="0"/>
          <w:iCs w:val="0"/>
          <w:caps w:val="0"/>
          <w:color w:val="000000" w:themeColor="text1"/>
          <w:spacing w:val="0"/>
          <w:sz w:val="24"/>
          <w:szCs w:val="24"/>
          <w:lang w:eastAsia="zh-CN"/>
          <w14:textFill>
            <w14:solidFill>
              <w14:schemeClr w14:val="tx1"/>
            </w14:solidFill>
          </w14:textFill>
        </w:rPr>
        <w:t>成交供应商</w:t>
      </w:r>
      <w:r>
        <w:rPr>
          <w:rFonts w:hint="eastAsia" w:ascii="宋体" w:hAnsi="宋体" w:eastAsia="宋体" w:cs="宋体"/>
          <w:b w:val="0"/>
          <w:bCs w:val="0"/>
          <w:i w:val="0"/>
          <w:iCs w:val="0"/>
          <w:caps w:val="0"/>
          <w:color w:val="000000"/>
          <w:spacing w:val="0"/>
          <w:sz w:val="24"/>
          <w:szCs w:val="24"/>
        </w:rPr>
        <w:t>无权就改进措施提出追加合同价款。</w:t>
      </w:r>
    </w:p>
    <w:p>
      <w:pPr>
        <w:spacing w:line="480" w:lineRule="exact"/>
        <w:ind w:left="0" w:leftChars="0" w:firstLine="480" w:firstLineChars="200"/>
        <w:jc w:val="left"/>
        <w:outlineLvl w:val="9"/>
        <w:rPr>
          <w:rFonts w:hint="eastAsia" w:ascii="宋体" w:hAnsi="宋体" w:cs="宋体"/>
          <w:color w:val="000000"/>
          <w:sz w:val="24"/>
        </w:rPr>
      </w:pPr>
      <w:r>
        <w:rPr>
          <w:rFonts w:hint="eastAsia" w:ascii="宋体" w:hAnsi="宋体" w:cs="宋体"/>
          <w:color w:val="000000"/>
          <w:sz w:val="24"/>
          <w:lang w:val="en-US" w:eastAsia="zh-CN"/>
        </w:rPr>
        <w:t>2.3</w:t>
      </w:r>
      <w:r>
        <w:rPr>
          <w:rFonts w:hint="eastAsia" w:ascii="宋体" w:hAnsi="宋体" w:cs="宋体"/>
          <w:color w:val="000000"/>
          <w:sz w:val="24"/>
        </w:rPr>
        <w:t>施工过程中如发生重大变更事项，须经合同双方协商后方可实施。</w:t>
      </w:r>
    </w:p>
    <w:p>
      <w:pPr>
        <w:spacing w:line="480" w:lineRule="exact"/>
        <w:ind w:left="0" w:leftChars="0" w:firstLine="480" w:firstLineChars="200"/>
        <w:jc w:val="left"/>
        <w:outlineLvl w:val="9"/>
        <w:rPr>
          <w:rFonts w:hint="eastAsia" w:ascii="宋体" w:hAnsi="宋体" w:cs="宋体"/>
          <w:color w:val="000000"/>
          <w:sz w:val="24"/>
        </w:rPr>
      </w:pPr>
      <w:r>
        <w:rPr>
          <w:rFonts w:hint="eastAsia" w:ascii="宋体" w:hAnsi="宋体" w:cs="宋体"/>
          <w:color w:val="000000"/>
          <w:sz w:val="24"/>
          <w:lang w:val="en-US" w:eastAsia="zh-CN"/>
        </w:rPr>
        <w:t>2.4</w:t>
      </w:r>
      <w:r>
        <w:rPr>
          <w:rFonts w:hint="eastAsia" w:ascii="宋体" w:hAnsi="宋体" w:cs="宋体"/>
          <w:color w:val="000000"/>
          <w:sz w:val="24"/>
        </w:rPr>
        <w:t>施工：</w:t>
      </w:r>
    </w:p>
    <w:p>
      <w:pPr>
        <w:spacing w:line="480" w:lineRule="exact"/>
        <w:ind w:left="0" w:leftChars="0" w:firstLine="480" w:firstLineChars="200"/>
        <w:jc w:val="left"/>
        <w:outlineLvl w:val="9"/>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eastAsia="zh-CN"/>
        </w:rPr>
        <w:t>成交供应商</w:t>
      </w:r>
      <w:r>
        <w:rPr>
          <w:rFonts w:hint="eastAsia" w:ascii="宋体" w:hAnsi="宋体" w:cs="宋体"/>
          <w:color w:val="000000"/>
          <w:sz w:val="24"/>
        </w:rPr>
        <w:t>负责施工工作和相关施工项目的联调配合，提供施工过程所需的所有施工材料。</w:t>
      </w:r>
    </w:p>
    <w:p>
      <w:pPr>
        <w:spacing w:line="480" w:lineRule="exact"/>
        <w:ind w:left="0" w:leftChars="0" w:firstLine="480" w:firstLineChars="200"/>
        <w:jc w:val="left"/>
        <w:outlineLvl w:val="9"/>
        <w:rPr>
          <w:rFonts w:hint="eastAsia"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eastAsia="zh-CN"/>
        </w:rPr>
        <w:t>成交供应商</w:t>
      </w:r>
      <w:r>
        <w:rPr>
          <w:rFonts w:hint="eastAsia" w:ascii="宋体" w:hAnsi="宋体" w:cs="宋体"/>
          <w:color w:val="000000"/>
          <w:sz w:val="24"/>
        </w:rPr>
        <w:t>应按规范要求施工。</w:t>
      </w:r>
    </w:p>
    <w:p>
      <w:pPr>
        <w:spacing w:line="480" w:lineRule="exact"/>
        <w:ind w:left="0" w:leftChars="0" w:firstLine="480" w:firstLineChars="200"/>
        <w:jc w:val="left"/>
        <w:outlineLvl w:val="9"/>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eastAsia="zh-CN"/>
        </w:rPr>
        <w:t>成交供应商</w:t>
      </w:r>
      <w:r>
        <w:rPr>
          <w:rFonts w:hint="eastAsia" w:ascii="宋体" w:hAnsi="宋体" w:cs="宋体"/>
          <w:color w:val="000000"/>
          <w:sz w:val="24"/>
        </w:rPr>
        <w:t>在施工前应派员进行实地勘察，与使用方接洽施工事宜，进行交底。</w:t>
      </w:r>
    </w:p>
    <w:p>
      <w:pPr>
        <w:spacing w:line="480" w:lineRule="exact"/>
        <w:ind w:left="0" w:leftChars="0" w:firstLine="480" w:firstLineChars="200"/>
        <w:jc w:val="left"/>
        <w:outlineLvl w:val="9"/>
        <w:rPr>
          <w:rFonts w:hint="eastAsia" w:ascii="宋体" w:hAnsi="宋体" w:cs="宋体"/>
          <w:color w:val="000000"/>
          <w:sz w:val="24"/>
        </w:rPr>
      </w:pPr>
      <w:r>
        <w:rPr>
          <w:rFonts w:hint="eastAsia" w:ascii="宋体" w:hAnsi="宋体" w:cs="宋体"/>
          <w:color w:val="000000"/>
          <w:sz w:val="24"/>
        </w:rPr>
        <w:t>（4）</w:t>
      </w:r>
      <w:r>
        <w:rPr>
          <w:rFonts w:hint="eastAsia" w:ascii="宋体" w:hAnsi="宋体" w:cs="宋体"/>
          <w:color w:val="000000"/>
          <w:sz w:val="24"/>
          <w:lang w:eastAsia="zh-CN"/>
        </w:rPr>
        <w:t>成交供应商</w:t>
      </w:r>
      <w:r>
        <w:rPr>
          <w:rFonts w:hint="eastAsia" w:ascii="宋体" w:hAnsi="宋体" w:cs="宋体"/>
          <w:color w:val="000000"/>
          <w:sz w:val="24"/>
        </w:rPr>
        <w:t>在施工过程中要与使用方密切联系，确保工程按时保质保量完成。</w:t>
      </w:r>
    </w:p>
    <w:p>
      <w:pPr>
        <w:spacing w:line="480" w:lineRule="exact"/>
        <w:ind w:left="0" w:leftChars="0" w:firstLine="480" w:firstLineChars="200"/>
        <w:jc w:val="left"/>
        <w:outlineLvl w:val="9"/>
        <w:rPr>
          <w:rFonts w:hint="eastAsia" w:ascii="宋体" w:hAnsi="宋体" w:cs="宋体"/>
          <w:color w:val="000000"/>
          <w:sz w:val="24"/>
        </w:rPr>
      </w:pPr>
      <w:r>
        <w:rPr>
          <w:rFonts w:hint="eastAsia" w:ascii="宋体" w:hAnsi="宋体" w:cs="宋体"/>
          <w:color w:val="000000"/>
          <w:sz w:val="24"/>
        </w:rPr>
        <w:t>（5）堵漏王、聚氨酯、卷材等防水材料，完成防水处理后恢复屋面，修复后对现场进行卫生清理。维修过程中一切安全问题均由成交方自行负责。</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Chars="0" w:firstLine="482" w:firstLineChars="200"/>
        <w:jc w:val="left"/>
        <w:textAlignment w:val="auto"/>
        <w:outlineLvl w:val="9"/>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lang w:val="en-US" w:eastAsia="zh-CN"/>
        </w:rPr>
        <w:t>3.</w:t>
      </w:r>
      <w:r>
        <w:rPr>
          <w:rFonts w:hint="eastAsia" w:ascii="宋体" w:hAnsi="宋体" w:eastAsia="宋体" w:cs="宋体"/>
          <w:b/>
          <w:bCs/>
          <w:i w:val="0"/>
          <w:iCs w:val="0"/>
          <w:caps w:val="0"/>
          <w:color w:val="000000"/>
          <w:spacing w:val="0"/>
          <w:sz w:val="24"/>
          <w:szCs w:val="24"/>
        </w:rPr>
        <w:t>技术要求：</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480" w:firstLineChars="200"/>
        <w:jc w:val="left"/>
        <w:textAlignment w:val="auto"/>
        <w:outlineLvl w:val="9"/>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依据</w:t>
      </w:r>
      <w:r>
        <w:rPr>
          <w:rFonts w:hint="eastAsia" w:ascii="宋体" w:hAnsi="宋体" w:eastAsia="宋体" w:cs="宋体"/>
          <w:b w:val="0"/>
          <w:bCs w:val="0"/>
          <w:i w:val="0"/>
          <w:iCs w:val="0"/>
          <w:caps w:val="0"/>
          <w:color w:val="000000"/>
          <w:spacing w:val="0"/>
          <w:sz w:val="24"/>
          <w:szCs w:val="24"/>
          <w:lang w:val="en-US" w:eastAsia="zh-CN"/>
        </w:rPr>
        <w:t>网上竞价文件</w:t>
      </w:r>
      <w:r>
        <w:rPr>
          <w:rFonts w:hint="eastAsia" w:ascii="宋体" w:hAnsi="宋体" w:eastAsia="宋体" w:cs="宋体"/>
          <w:b w:val="0"/>
          <w:bCs w:val="0"/>
          <w:i w:val="0"/>
          <w:iCs w:val="0"/>
          <w:caps w:val="0"/>
          <w:color w:val="000000"/>
          <w:spacing w:val="0"/>
          <w:sz w:val="24"/>
          <w:szCs w:val="24"/>
        </w:rPr>
        <w:t>要求，本项目的材料、设备、施工必须达到下列现行的中华人民共和国的国家、行业和地方的一切与招标项目相关的工程建设标准强制性条文：</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《工程测量规范》  GB50026-2009</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《建筑地基基础工程施工质量验收规范》GB 50202-2002</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《建筑桩基技术规范》JGJ 94-94</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《建筑基坑支护技术规程》JGJ 120-99</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《建筑地基处理技术规范》JGJ 79-2002</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《地下防水工程质量验收规范》GB50208-2002</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《建筑地面工程施工质量验收规范》GB50209-2002</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《混凝土结构工程施工质量验收规范》GB 50204-2002</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《混凝土质量控制标准》GB 50164-92</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《砌体工程施工质量及验收规范》GB 50203-2002</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《木结构工程施工质量验收规范》GB-50206-2002</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《屋面工程质量验收规范》GB 50207-2002</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《建筑地面工程施工质量验收规范》GB50209-2002</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《建筑装饰装修工程质量验收规范》  GB50210-2001</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《建筑给水排水及采暖工程施工质量验收规范》GB50242-2002</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《通风与空调工程施工质量验收规范》GB50243-2002</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《建筑电气工程施工质量验收规范》GB50303-2002</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《智能建筑工程质量验收规范》GB50339-2003</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《钢筋焊接及验收规程》  JGJ18-2003</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《钢筋焊接接头试验方法标准》  JGJ/T27-2001</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《钢结构工程施工质量验收规范》GB50205-2001</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《普通混凝土配合比设 计规程》 JGJ55-2000</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《砌筑砂浆配合比设 计规程》  JGJ98-2000</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《建筑工程施工质量验收统一标准》  GB50300-2001</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《建筑施工安全检查标准》  JGJ59-99</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《建筑机械使用安全技术规程 》 JGJ33-2001</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《道路工程术语标准》GBJ124-88</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《水泥混凝土路面施工及验收规范》GBJ97-87</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《建设工程文件归档整理规范》GB/T50328-2001</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《建设工程项目管理规范》GB/T50326－2006</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    ……</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480" w:firstLineChars="200"/>
        <w:textAlignment w:val="auto"/>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如上述标准及规范要求有出入则以较严格者为准，如标准、规范修改或更新的，则以修改或更新后的内容为准。</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firstLine="482" w:firstLineChars="200"/>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lang w:val="en-US" w:eastAsia="zh-CN"/>
        </w:rPr>
        <w:t>4.</w:t>
      </w:r>
      <w:r>
        <w:rPr>
          <w:rFonts w:hint="eastAsia" w:ascii="宋体" w:hAnsi="宋体" w:eastAsia="宋体" w:cs="宋体"/>
          <w:b/>
          <w:bCs/>
          <w:i w:val="0"/>
          <w:iCs w:val="0"/>
          <w:caps w:val="0"/>
          <w:color w:val="000000"/>
          <w:spacing w:val="0"/>
          <w:sz w:val="24"/>
          <w:szCs w:val="24"/>
        </w:rPr>
        <w:t>质量要求：</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0" w:firstLine="480" w:firstLineChars="200"/>
        <w:textAlignment w:val="auto"/>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lang w:val="en-US" w:eastAsia="zh-CN"/>
        </w:rPr>
        <w:t>4</w:t>
      </w:r>
      <w:r>
        <w:rPr>
          <w:rFonts w:hint="eastAsia" w:ascii="宋体" w:hAnsi="宋体" w:eastAsia="宋体" w:cs="宋体"/>
          <w:b w:val="0"/>
          <w:bCs w:val="0"/>
          <w:i w:val="0"/>
          <w:iCs w:val="0"/>
          <w:caps w:val="0"/>
          <w:color w:val="000000"/>
          <w:spacing w:val="0"/>
          <w:sz w:val="24"/>
          <w:szCs w:val="24"/>
        </w:rPr>
        <w:t>.1</w:t>
      </w:r>
      <w:r>
        <w:rPr>
          <w:rFonts w:hint="eastAsia" w:ascii="宋体" w:hAnsi="宋体" w:eastAsia="宋体" w:cs="宋体"/>
          <w:b w:val="0"/>
          <w:bCs w:val="0"/>
          <w:color w:val="auto"/>
          <w:kern w:val="0"/>
          <w:sz w:val="24"/>
          <w:szCs w:val="24"/>
        </w:rPr>
        <w:t xml:space="preserve">. </w:t>
      </w:r>
      <w:r>
        <w:rPr>
          <w:rFonts w:hint="eastAsia" w:ascii="宋体" w:hAnsi="宋体" w:eastAsia="宋体" w:cs="宋体"/>
          <w:b w:val="0"/>
          <w:bCs w:val="0"/>
          <w:i w:val="0"/>
          <w:iCs w:val="0"/>
          <w:caps w:val="0"/>
          <w:color w:val="000000"/>
          <w:spacing w:val="0"/>
          <w:sz w:val="24"/>
          <w:szCs w:val="24"/>
        </w:rPr>
        <w:t>工程质量标准：本工程质量标准，必须达到国家现行的建筑工程验收标准的合格等级。</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0" w:firstLine="480" w:firstLineChars="200"/>
        <w:textAlignment w:val="auto"/>
        <w:rPr>
          <w:rFonts w:hint="eastAsia" w:ascii="宋体" w:hAnsi="宋体" w:eastAsia="宋体" w:cs="宋体"/>
          <w:b w:val="0"/>
          <w:bCs w:val="0"/>
          <w:i w:val="0"/>
          <w:iCs w:val="0"/>
          <w:caps w:val="0"/>
          <w:color w:val="000000"/>
          <w:spacing w:val="0"/>
          <w:sz w:val="24"/>
          <w:szCs w:val="24"/>
        </w:rPr>
      </w:pPr>
      <w:r>
        <w:rPr>
          <w:rFonts w:hint="eastAsia" w:cs="宋体"/>
          <w:b w:val="0"/>
          <w:bCs w:val="0"/>
          <w:i w:val="0"/>
          <w:iCs w:val="0"/>
          <w:caps w:val="0"/>
          <w:color w:val="000000"/>
          <w:spacing w:val="0"/>
          <w:sz w:val="24"/>
          <w:szCs w:val="24"/>
          <w:lang w:val="en-US" w:eastAsia="zh-CN"/>
        </w:rPr>
        <w:t>4.2</w:t>
      </w:r>
      <w:r>
        <w:rPr>
          <w:rFonts w:hint="eastAsia" w:ascii="宋体" w:hAnsi="宋体" w:eastAsia="宋体" w:cs="宋体"/>
          <w:b w:val="0"/>
          <w:bCs w:val="0"/>
          <w:i w:val="0"/>
          <w:iCs w:val="0"/>
          <w:caps w:val="0"/>
          <w:color w:val="000000"/>
          <w:spacing w:val="0"/>
          <w:sz w:val="24"/>
          <w:szCs w:val="24"/>
        </w:rPr>
        <w:t>因成交供应 商原因，工程质量达不到规定的质量等级，成交供应 商必须按合同约定，承担违约金和承担建设单位由此产生的其他损失，并在建设单位要求的时间内无条件返修，质量验收合格后，方交付使用。</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0" w:firstLine="480" w:firstLineChars="200"/>
        <w:textAlignment w:val="auto"/>
        <w:rPr>
          <w:rFonts w:hint="eastAsia" w:ascii="宋体" w:hAnsi="宋体" w:eastAsia="宋体" w:cs="宋体"/>
          <w:b w:val="0"/>
          <w:bCs w:val="0"/>
          <w:i w:val="0"/>
          <w:iCs w:val="0"/>
          <w:caps w:val="0"/>
          <w:color w:val="000000"/>
          <w:spacing w:val="0"/>
          <w:sz w:val="24"/>
          <w:szCs w:val="24"/>
        </w:rPr>
      </w:pPr>
      <w:r>
        <w:rPr>
          <w:rFonts w:hint="eastAsia" w:cs="宋体"/>
          <w:b w:val="0"/>
          <w:bCs w:val="0"/>
          <w:i w:val="0"/>
          <w:iCs w:val="0"/>
          <w:caps w:val="0"/>
          <w:color w:val="000000"/>
          <w:spacing w:val="0"/>
          <w:sz w:val="24"/>
          <w:szCs w:val="24"/>
          <w:lang w:val="en-US" w:eastAsia="zh-CN"/>
        </w:rPr>
        <w:t>4.3</w:t>
      </w:r>
      <w:r>
        <w:rPr>
          <w:rFonts w:hint="eastAsia" w:ascii="宋体" w:hAnsi="宋体" w:eastAsia="宋体" w:cs="宋体"/>
          <w:b w:val="0"/>
          <w:bCs w:val="0"/>
          <w:i w:val="0"/>
          <w:iCs w:val="0"/>
          <w:caps w:val="0"/>
          <w:color w:val="000000"/>
          <w:spacing w:val="0"/>
          <w:sz w:val="24"/>
          <w:szCs w:val="24"/>
        </w:rPr>
        <w:t>本工程所有设备、材料进场前，须先提供样品经采购人确认后方可采用。</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0" w:firstLine="480" w:firstLineChars="200"/>
        <w:textAlignment w:val="auto"/>
        <w:rPr>
          <w:rFonts w:hint="eastAsia" w:ascii="宋体" w:hAnsi="宋体" w:eastAsia="宋体" w:cs="宋体"/>
          <w:b w:val="0"/>
          <w:bCs w:val="0"/>
          <w:i w:val="0"/>
          <w:iCs w:val="0"/>
          <w:caps w:val="0"/>
          <w:color w:val="000000"/>
          <w:spacing w:val="0"/>
          <w:sz w:val="24"/>
          <w:szCs w:val="24"/>
        </w:rPr>
      </w:pPr>
      <w:r>
        <w:rPr>
          <w:rFonts w:hint="eastAsia" w:cs="宋体"/>
          <w:b w:val="0"/>
          <w:bCs w:val="0"/>
          <w:i w:val="0"/>
          <w:iCs w:val="0"/>
          <w:caps w:val="0"/>
          <w:color w:val="000000"/>
          <w:spacing w:val="0"/>
          <w:sz w:val="24"/>
          <w:szCs w:val="24"/>
          <w:lang w:val="en-US" w:eastAsia="zh-CN"/>
        </w:rPr>
        <w:t>4.4</w:t>
      </w:r>
      <w:r>
        <w:rPr>
          <w:rFonts w:hint="eastAsia" w:ascii="宋体" w:hAnsi="宋体" w:eastAsia="宋体" w:cs="宋体"/>
          <w:b w:val="0"/>
          <w:bCs w:val="0"/>
          <w:i w:val="0"/>
          <w:iCs w:val="0"/>
          <w:caps w:val="0"/>
          <w:color w:val="000000"/>
          <w:spacing w:val="0"/>
          <w:sz w:val="24"/>
          <w:szCs w:val="24"/>
        </w:rPr>
        <w:t>隐蔽工程必须做好中间验收工作，验收时必须有采购代表的签字确认，验收不合格的隐蔽项目不能进行隐蔽工程施工和继续下一道工序施工。未经过采购代表签字确认的，采购人有权责令其返工或停工，由此造成损失的由成交供应 商自负。</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0" w:firstLine="480" w:firstLineChars="200"/>
        <w:textAlignment w:val="auto"/>
        <w:rPr>
          <w:rFonts w:hint="eastAsia" w:ascii="宋体" w:hAnsi="宋体" w:eastAsia="宋体" w:cs="宋体"/>
          <w:b w:val="0"/>
          <w:bCs w:val="0"/>
          <w:i w:val="0"/>
          <w:iCs w:val="0"/>
          <w:caps w:val="0"/>
          <w:color w:val="000000"/>
          <w:spacing w:val="0"/>
          <w:sz w:val="24"/>
          <w:szCs w:val="24"/>
        </w:rPr>
      </w:pPr>
      <w:r>
        <w:rPr>
          <w:rFonts w:hint="eastAsia" w:cs="宋体"/>
          <w:b w:val="0"/>
          <w:bCs w:val="0"/>
          <w:i w:val="0"/>
          <w:iCs w:val="0"/>
          <w:caps w:val="0"/>
          <w:color w:val="000000"/>
          <w:spacing w:val="0"/>
          <w:sz w:val="24"/>
          <w:szCs w:val="24"/>
          <w:lang w:val="en-US" w:eastAsia="zh-CN"/>
        </w:rPr>
        <w:t>4.5</w:t>
      </w:r>
      <w:r>
        <w:rPr>
          <w:rFonts w:hint="eastAsia" w:ascii="宋体" w:hAnsi="宋体" w:eastAsia="宋体" w:cs="宋体"/>
          <w:b w:val="0"/>
          <w:bCs w:val="0"/>
          <w:i w:val="0"/>
          <w:iCs w:val="0"/>
          <w:caps w:val="0"/>
          <w:color w:val="000000"/>
          <w:spacing w:val="0"/>
          <w:sz w:val="24"/>
          <w:szCs w:val="24"/>
        </w:rPr>
        <w:t>成交供应 商应遵守工程建设安全生产有关管理规定，严格按安全标准组织施工，采取必要的安全防护措施，消除事故隐患，并随时接受行业安全检查人员依法实施的监督检查。由于成交供应 商安全措施不力，造成事故的责任和因此发生的费用，由成交供应 商自行承担。</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0" w:firstLine="480" w:firstLineChars="200"/>
        <w:textAlignment w:val="auto"/>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 xml:space="preserve"> </w:t>
      </w:r>
      <w:r>
        <w:rPr>
          <w:rFonts w:hint="eastAsia" w:cs="宋体"/>
          <w:b w:val="0"/>
          <w:bCs w:val="0"/>
          <w:i w:val="0"/>
          <w:iCs w:val="0"/>
          <w:caps w:val="0"/>
          <w:color w:val="000000"/>
          <w:spacing w:val="0"/>
          <w:sz w:val="24"/>
          <w:szCs w:val="24"/>
          <w:lang w:val="en-US" w:eastAsia="zh-CN"/>
        </w:rPr>
        <w:t>4.6</w:t>
      </w:r>
      <w:r>
        <w:rPr>
          <w:rFonts w:hint="eastAsia" w:ascii="宋体" w:hAnsi="宋体" w:eastAsia="宋体" w:cs="宋体"/>
          <w:b w:val="0"/>
          <w:bCs w:val="0"/>
          <w:i w:val="0"/>
          <w:iCs w:val="0"/>
          <w:caps w:val="0"/>
          <w:color w:val="000000"/>
          <w:spacing w:val="0"/>
          <w:sz w:val="24"/>
          <w:szCs w:val="24"/>
        </w:rPr>
        <w:t>成交供应 商应提供良好的服务，在施工的各个阶段，应事先安排好各项具体工作及建设单位需要配合的工作。</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0" w:firstLine="480" w:firstLineChars="200"/>
        <w:textAlignment w:val="auto"/>
        <w:rPr>
          <w:rFonts w:hint="eastAsia" w:ascii="宋体" w:hAnsi="宋体" w:eastAsia="宋体" w:cs="宋体"/>
          <w:b w:val="0"/>
          <w:bCs w:val="0"/>
          <w:i w:val="0"/>
          <w:iCs w:val="0"/>
          <w:caps w:val="0"/>
          <w:color w:val="000000"/>
          <w:spacing w:val="0"/>
          <w:sz w:val="24"/>
          <w:szCs w:val="24"/>
        </w:rPr>
      </w:pPr>
      <w:r>
        <w:rPr>
          <w:rFonts w:hint="eastAsia" w:cs="宋体"/>
          <w:b w:val="0"/>
          <w:bCs w:val="0"/>
          <w:i w:val="0"/>
          <w:iCs w:val="0"/>
          <w:caps w:val="0"/>
          <w:color w:val="000000"/>
          <w:spacing w:val="0"/>
          <w:sz w:val="24"/>
          <w:szCs w:val="24"/>
          <w:lang w:val="en-US" w:eastAsia="zh-CN"/>
        </w:rPr>
        <w:t>4.7</w:t>
      </w:r>
      <w:r>
        <w:rPr>
          <w:rFonts w:hint="eastAsia" w:ascii="宋体" w:hAnsi="宋体" w:eastAsia="宋体" w:cs="宋体"/>
          <w:b w:val="0"/>
          <w:bCs w:val="0"/>
          <w:i w:val="0"/>
          <w:iCs w:val="0"/>
          <w:caps w:val="0"/>
          <w:color w:val="000000"/>
          <w:spacing w:val="0"/>
          <w:sz w:val="24"/>
          <w:szCs w:val="24"/>
        </w:rPr>
        <w:t>成交供应 商必须保证不弄虚作假和以次充好，保证施工材料的质量。</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0" w:firstLine="482" w:firstLineChars="200"/>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lang w:val="en-US" w:eastAsia="zh-CN"/>
        </w:rPr>
        <w:t>5.</w:t>
      </w:r>
      <w:r>
        <w:rPr>
          <w:rFonts w:hint="eastAsia" w:ascii="宋体" w:hAnsi="宋体" w:eastAsia="宋体" w:cs="宋体"/>
          <w:b/>
          <w:bCs/>
          <w:i w:val="0"/>
          <w:iCs w:val="0"/>
          <w:caps w:val="0"/>
          <w:color w:val="000000"/>
          <w:spacing w:val="0"/>
          <w:sz w:val="24"/>
          <w:szCs w:val="24"/>
        </w:rPr>
        <w:t>质保期</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0" w:firstLine="480" w:firstLineChars="200"/>
        <w:textAlignment w:val="auto"/>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lang w:val="en-US" w:eastAsia="zh-CN"/>
        </w:rPr>
        <w:t>5</w:t>
      </w:r>
      <w:r>
        <w:rPr>
          <w:rFonts w:hint="eastAsia" w:ascii="宋体" w:hAnsi="宋体" w:eastAsia="宋体" w:cs="宋体"/>
          <w:b w:val="0"/>
          <w:bCs w:val="0"/>
          <w:i w:val="0"/>
          <w:iCs w:val="0"/>
          <w:caps w:val="0"/>
          <w:color w:val="000000"/>
          <w:spacing w:val="0"/>
          <w:sz w:val="24"/>
          <w:szCs w:val="24"/>
        </w:rPr>
        <w:t>.1</w:t>
      </w:r>
      <w:r>
        <w:rPr>
          <w:rFonts w:hint="eastAsia" w:ascii="宋体" w:hAnsi="宋体" w:eastAsia="宋体" w:cs="宋体"/>
          <w:b w:val="0"/>
          <w:bCs w:val="0"/>
          <w:color w:val="auto"/>
          <w:kern w:val="0"/>
          <w:sz w:val="24"/>
          <w:szCs w:val="24"/>
        </w:rPr>
        <w:t xml:space="preserve">. </w:t>
      </w:r>
      <w:r>
        <w:rPr>
          <w:rFonts w:hint="eastAsia" w:ascii="宋体" w:hAnsi="宋体" w:eastAsia="宋体" w:cs="宋体"/>
          <w:b w:val="0"/>
          <w:bCs w:val="0"/>
          <w:i w:val="0"/>
          <w:iCs w:val="0"/>
          <w:caps w:val="0"/>
          <w:color w:val="000000"/>
          <w:spacing w:val="0"/>
          <w:sz w:val="24"/>
          <w:szCs w:val="24"/>
        </w:rPr>
        <w:t>工程质量保修，按中华人民共和国国务院第279号令《建设工程质量管理条列》及国家有关规定执行，本工程质量保修期</w:t>
      </w:r>
      <w:r>
        <w:rPr>
          <w:rFonts w:hint="eastAsia" w:ascii="宋体" w:hAnsi="宋体" w:eastAsia="宋体" w:cs="宋体"/>
          <w:b w:val="0"/>
          <w:bCs w:val="0"/>
          <w:i w:val="0"/>
          <w:iCs w:val="0"/>
          <w:caps w:val="0"/>
          <w:color w:val="000000"/>
          <w:spacing w:val="0"/>
          <w:sz w:val="24"/>
          <w:szCs w:val="24"/>
          <w:lang w:val="en-US" w:eastAsia="zh-CN"/>
        </w:rPr>
        <w:t>5</w:t>
      </w:r>
      <w:r>
        <w:rPr>
          <w:rFonts w:hint="eastAsia" w:ascii="宋体" w:hAnsi="宋体" w:eastAsia="宋体" w:cs="宋体"/>
          <w:b w:val="0"/>
          <w:bCs w:val="0"/>
          <w:i w:val="0"/>
          <w:iCs w:val="0"/>
          <w:caps w:val="0"/>
          <w:color w:val="000000"/>
          <w:spacing w:val="0"/>
          <w:sz w:val="24"/>
          <w:szCs w:val="24"/>
        </w:rPr>
        <w:t>年。</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0" w:firstLine="480" w:firstLineChars="200"/>
        <w:textAlignment w:val="auto"/>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lang w:val="en-US" w:eastAsia="zh-CN"/>
        </w:rPr>
        <w:t>5</w:t>
      </w:r>
      <w:r>
        <w:rPr>
          <w:rFonts w:hint="eastAsia" w:ascii="宋体" w:hAnsi="宋体" w:eastAsia="宋体" w:cs="宋体"/>
          <w:b w:val="0"/>
          <w:bCs w:val="0"/>
          <w:i w:val="0"/>
          <w:iCs w:val="0"/>
          <w:caps w:val="0"/>
          <w:color w:val="000000"/>
          <w:spacing w:val="0"/>
          <w:sz w:val="24"/>
          <w:szCs w:val="24"/>
        </w:rPr>
        <w:t>.</w:t>
      </w:r>
      <w:r>
        <w:rPr>
          <w:rFonts w:hint="eastAsia" w:ascii="宋体" w:hAnsi="宋体" w:eastAsia="宋体" w:cs="宋体"/>
          <w:b w:val="0"/>
          <w:bCs w:val="0"/>
          <w:i w:val="0"/>
          <w:iCs w:val="0"/>
          <w:caps w:val="0"/>
          <w:color w:val="000000"/>
          <w:spacing w:val="0"/>
          <w:sz w:val="24"/>
          <w:szCs w:val="24"/>
          <w:lang w:val="en-US" w:eastAsia="zh-CN"/>
        </w:rPr>
        <w:t>2</w:t>
      </w:r>
      <w:r>
        <w:rPr>
          <w:rFonts w:hint="eastAsia" w:ascii="宋体" w:hAnsi="宋体" w:eastAsia="宋体" w:cs="宋体"/>
          <w:b w:val="0"/>
          <w:bCs w:val="0"/>
          <w:color w:val="auto"/>
          <w:kern w:val="0"/>
          <w:sz w:val="24"/>
          <w:szCs w:val="24"/>
        </w:rPr>
        <w:t xml:space="preserve">. </w:t>
      </w:r>
      <w:r>
        <w:rPr>
          <w:rFonts w:hint="eastAsia" w:ascii="宋体" w:hAnsi="宋体" w:eastAsia="宋体" w:cs="宋体"/>
          <w:b w:val="0"/>
          <w:bCs w:val="0"/>
          <w:i w:val="0"/>
          <w:iCs w:val="0"/>
          <w:caps w:val="0"/>
          <w:color w:val="000000"/>
          <w:spacing w:val="0"/>
          <w:sz w:val="24"/>
          <w:szCs w:val="24"/>
        </w:rPr>
        <w:t>在保修期后，因</w:t>
      </w:r>
      <w:r>
        <w:rPr>
          <w:rFonts w:hint="eastAsia" w:ascii="宋体" w:hAnsi="宋体" w:eastAsia="宋体" w:cs="宋体"/>
          <w:b w:val="0"/>
          <w:bCs w:val="0"/>
          <w:i w:val="0"/>
          <w:iCs w:val="0"/>
          <w:caps w:val="0"/>
          <w:color w:val="000000" w:themeColor="text1"/>
          <w:spacing w:val="0"/>
          <w:sz w:val="24"/>
          <w:szCs w:val="24"/>
          <w:lang w:eastAsia="zh-CN"/>
          <w14:textFill>
            <w14:solidFill>
              <w14:schemeClr w14:val="tx1"/>
            </w14:solidFill>
          </w14:textFill>
        </w:rPr>
        <w:t>成交供应商</w:t>
      </w:r>
      <w:r>
        <w:rPr>
          <w:rFonts w:hint="eastAsia" w:ascii="宋体" w:hAnsi="宋体" w:eastAsia="宋体" w:cs="宋体"/>
          <w:b w:val="0"/>
          <w:bCs w:val="0"/>
          <w:i w:val="0"/>
          <w:iCs w:val="0"/>
          <w:caps w:val="0"/>
          <w:color w:val="000000"/>
          <w:spacing w:val="0"/>
          <w:sz w:val="24"/>
          <w:szCs w:val="24"/>
        </w:rPr>
        <w:t>偷工减料或使用不合格材料而造成工程质量不合格时，</w:t>
      </w:r>
      <w:r>
        <w:rPr>
          <w:rFonts w:hint="eastAsia" w:ascii="宋体" w:hAnsi="宋体" w:eastAsia="宋体" w:cs="宋体"/>
          <w:b w:val="0"/>
          <w:bCs w:val="0"/>
          <w:i w:val="0"/>
          <w:iCs w:val="0"/>
          <w:caps w:val="0"/>
          <w:color w:val="000000" w:themeColor="text1"/>
          <w:spacing w:val="0"/>
          <w:sz w:val="24"/>
          <w:szCs w:val="24"/>
          <w:lang w:eastAsia="zh-CN"/>
          <w14:textFill>
            <w14:solidFill>
              <w14:schemeClr w14:val="tx1"/>
            </w14:solidFill>
          </w14:textFill>
        </w:rPr>
        <w:t>采购人</w:t>
      </w:r>
      <w:r>
        <w:rPr>
          <w:rFonts w:hint="eastAsia" w:ascii="宋体" w:hAnsi="宋体" w:eastAsia="宋体" w:cs="宋体"/>
          <w:b w:val="0"/>
          <w:bCs w:val="0"/>
          <w:i w:val="0"/>
          <w:iCs w:val="0"/>
          <w:caps w:val="0"/>
          <w:color w:val="000000"/>
          <w:spacing w:val="0"/>
          <w:sz w:val="24"/>
          <w:szCs w:val="24"/>
        </w:rPr>
        <w:t>有权无限期追溯违约责任。</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Chars="0" w:firstLine="480" w:firstLineChars="200"/>
        <w:textAlignment w:val="auto"/>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lang w:val="en-US" w:eastAsia="zh-CN"/>
        </w:rPr>
        <w:t>5.3</w:t>
      </w:r>
      <w:r>
        <w:rPr>
          <w:rFonts w:hint="eastAsia" w:ascii="宋体" w:hAnsi="宋体" w:eastAsia="宋体" w:cs="宋体"/>
          <w:b w:val="0"/>
          <w:bCs w:val="0"/>
          <w:color w:val="auto"/>
          <w:kern w:val="0"/>
          <w:sz w:val="24"/>
          <w:szCs w:val="24"/>
        </w:rPr>
        <w:t xml:space="preserve">. </w:t>
      </w:r>
      <w:r>
        <w:rPr>
          <w:rFonts w:hint="eastAsia" w:ascii="宋体" w:hAnsi="宋体" w:eastAsia="宋体" w:cs="宋体"/>
          <w:b w:val="0"/>
          <w:bCs w:val="0"/>
          <w:i w:val="0"/>
          <w:iCs w:val="0"/>
          <w:caps w:val="0"/>
          <w:color w:val="000000"/>
          <w:spacing w:val="0"/>
          <w:sz w:val="24"/>
          <w:szCs w:val="24"/>
        </w:rPr>
        <w:t>在施工及质保期间，</w:t>
      </w:r>
      <w:r>
        <w:rPr>
          <w:rFonts w:hint="eastAsia" w:ascii="宋体" w:hAnsi="宋体" w:eastAsia="宋体" w:cs="宋体"/>
          <w:b w:val="0"/>
          <w:bCs w:val="0"/>
          <w:i w:val="0"/>
          <w:iCs w:val="0"/>
          <w:caps w:val="0"/>
          <w:color w:val="000000"/>
          <w:spacing w:val="0"/>
          <w:sz w:val="24"/>
          <w:szCs w:val="24"/>
          <w:lang w:val="en-US" w:eastAsia="zh-CN"/>
        </w:rPr>
        <w:t>卫生间和楼顶有漏水都须进行打针处理。</w:t>
      </w:r>
      <w:r>
        <w:rPr>
          <w:rFonts w:hint="eastAsia" w:ascii="宋体" w:hAnsi="宋体" w:eastAsia="宋体" w:cs="宋体"/>
          <w:b w:val="0"/>
          <w:bCs w:val="0"/>
          <w:i w:val="0"/>
          <w:iCs w:val="0"/>
          <w:caps w:val="0"/>
          <w:color w:val="000000"/>
          <w:spacing w:val="0"/>
          <w:sz w:val="24"/>
          <w:szCs w:val="24"/>
        </w:rPr>
        <w:t>任何缺陷的修正与弥补，均是</w:t>
      </w:r>
      <w:r>
        <w:rPr>
          <w:rFonts w:hint="eastAsia" w:ascii="宋体" w:hAnsi="宋体" w:eastAsia="宋体" w:cs="宋体"/>
          <w:b w:val="0"/>
          <w:bCs w:val="0"/>
          <w:i w:val="0"/>
          <w:iCs w:val="0"/>
          <w:caps w:val="0"/>
          <w:color w:val="000000" w:themeColor="text1"/>
          <w:spacing w:val="0"/>
          <w:sz w:val="24"/>
          <w:szCs w:val="24"/>
          <w:lang w:eastAsia="zh-CN"/>
          <w14:textFill>
            <w14:solidFill>
              <w14:schemeClr w14:val="tx1"/>
            </w14:solidFill>
          </w14:textFill>
        </w:rPr>
        <w:t>成交供应商</w:t>
      </w:r>
      <w:r>
        <w:rPr>
          <w:rFonts w:hint="eastAsia" w:ascii="宋体" w:hAnsi="宋体" w:eastAsia="宋体" w:cs="宋体"/>
          <w:b w:val="0"/>
          <w:bCs w:val="0"/>
          <w:i w:val="0"/>
          <w:iCs w:val="0"/>
          <w:caps w:val="0"/>
          <w:color w:val="000000"/>
          <w:spacing w:val="0"/>
          <w:sz w:val="24"/>
          <w:szCs w:val="24"/>
        </w:rPr>
        <w:t>的责任。</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firstLine="482" w:firstLineChars="200"/>
        <w:textAlignment w:val="auto"/>
        <w:rPr>
          <w:rFonts w:hint="eastAsia" w:ascii="宋体" w:hAnsi="宋体" w:eastAsia="宋体" w:cs="宋体"/>
          <w:b/>
          <w:bCs/>
          <w:i w:val="0"/>
          <w:iCs w:val="0"/>
          <w:caps w:val="0"/>
          <w:color w:val="000000"/>
          <w:spacing w:val="0"/>
          <w:sz w:val="24"/>
          <w:szCs w:val="24"/>
        </w:rPr>
      </w:pPr>
      <w:r>
        <w:rPr>
          <w:rFonts w:hint="eastAsia" w:cs="宋体"/>
          <w:b/>
          <w:bCs/>
          <w:i w:val="0"/>
          <w:iCs w:val="0"/>
          <w:caps w:val="0"/>
          <w:color w:val="000000"/>
          <w:spacing w:val="0"/>
          <w:sz w:val="24"/>
          <w:szCs w:val="24"/>
          <w:lang w:val="en-US" w:eastAsia="zh-CN"/>
        </w:rPr>
        <w:t>6</w:t>
      </w:r>
      <w:r>
        <w:rPr>
          <w:rFonts w:hint="eastAsia" w:ascii="宋体" w:hAnsi="宋体" w:eastAsia="宋体" w:cs="宋体"/>
          <w:b/>
          <w:bCs/>
          <w:i w:val="0"/>
          <w:iCs w:val="0"/>
          <w:caps w:val="0"/>
          <w:color w:val="000000"/>
          <w:spacing w:val="0"/>
          <w:sz w:val="24"/>
          <w:szCs w:val="24"/>
          <w:lang w:val="en-US" w:eastAsia="zh-CN"/>
        </w:rPr>
        <w:t>.</w:t>
      </w:r>
      <w:r>
        <w:rPr>
          <w:rFonts w:hint="eastAsia" w:ascii="宋体" w:hAnsi="宋体" w:eastAsia="宋体" w:cs="宋体"/>
          <w:b/>
          <w:bCs/>
          <w:i w:val="0"/>
          <w:iCs w:val="0"/>
          <w:caps w:val="0"/>
          <w:color w:val="000000"/>
          <w:spacing w:val="0"/>
          <w:sz w:val="24"/>
          <w:szCs w:val="24"/>
        </w:rPr>
        <w:t>其它重要须知</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firstLine="480" w:firstLineChars="200"/>
        <w:textAlignment w:val="auto"/>
        <w:rPr>
          <w:rFonts w:hint="eastAsia" w:ascii="宋体" w:hAnsi="宋体" w:eastAsia="宋体" w:cs="宋体"/>
          <w:b w:val="0"/>
          <w:bCs w:val="0"/>
          <w:i w:val="0"/>
          <w:iCs w:val="0"/>
          <w:caps w:val="0"/>
          <w:color w:val="000000"/>
          <w:spacing w:val="0"/>
          <w:sz w:val="24"/>
          <w:szCs w:val="24"/>
        </w:rPr>
      </w:pPr>
      <w:r>
        <w:rPr>
          <w:rFonts w:hint="eastAsia" w:cs="宋体"/>
          <w:b w:val="0"/>
          <w:bCs w:val="0"/>
          <w:i w:val="0"/>
          <w:iCs w:val="0"/>
          <w:caps w:val="0"/>
          <w:color w:val="000000"/>
          <w:spacing w:val="0"/>
          <w:sz w:val="24"/>
          <w:szCs w:val="24"/>
          <w:lang w:val="en-US" w:eastAsia="zh-CN"/>
        </w:rPr>
        <w:t>6</w:t>
      </w:r>
      <w:r>
        <w:rPr>
          <w:rFonts w:hint="eastAsia" w:ascii="宋体" w:hAnsi="宋体" w:eastAsia="宋体" w:cs="宋体"/>
          <w:b w:val="0"/>
          <w:bCs w:val="0"/>
          <w:i w:val="0"/>
          <w:iCs w:val="0"/>
          <w:caps w:val="0"/>
          <w:color w:val="000000"/>
          <w:spacing w:val="0"/>
          <w:sz w:val="24"/>
          <w:szCs w:val="24"/>
          <w:lang w:val="en-US" w:eastAsia="zh-CN"/>
        </w:rPr>
        <w:t>.1.</w:t>
      </w:r>
      <w:r>
        <w:rPr>
          <w:rFonts w:hint="eastAsia" w:ascii="宋体" w:hAnsi="宋体" w:eastAsia="宋体" w:cs="宋体"/>
          <w:b w:val="0"/>
          <w:bCs w:val="0"/>
          <w:color w:val="auto"/>
          <w:kern w:val="0"/>
          <w:sz w:val="24"/>
          <w:szCs w:val="24"/>
        </w:rPr>
        <w:t xml:space="preserve"> </w:t>
      </w:r>
      <w:r>
        <w:rPr>
          <w:rFonts w:hint="eastAsia" w:ascii="宋体" w:hAnsi="宋体" w:eastAsia="宋体" w:cs="宋体"/>
          <w:b w:val="0"/>
          <w:bCs w:val="0"/>
          <w:i w:val="0"/>
          <w:iCs w:val="0"/>
          <w:caps w:val="0"/>
          <w:color w:val="000000"/>
          <w:spacing w:val="0"/>
          <w:sz w:val="24"/>
          <w:szCs w:val="24"/>
        </w:rPr>
        <w:t>投标人承诺的工期、施工地点、合同付款方式必须完全满足招标文件要求，若投标人的承诺不满足招标文件要求将被视为未实质性响应招标文件要求，按无效投标处理。</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firstLine="480" w:firstLineChars="200"/>
        <w:textAlignment w:val="auto"/>
        <w:rPr>
          <w:rFonts w:hint="eastAsia" w:ascii="宋体" w:hAnsi="宋体" w:eastAsia="宋体" w:cs="宋体"/>
          <w:b w:val="0"/>
          <w:bCs w:val="0"/>
          <w:i w:val="0"/>
          <w:iCs w:val="0"/>
          <w:caps w:val="0"/>
          <w:color w:val="000000"/>
          <w:spacing w:val="0"/>
          <w:sz w:val="24"/>
          <w:szCs w:val="24"/>
        </w:rPr>
      </w:pPr>
      <w:r>
        <w:rPr>
          <w:rFonts w:hint="eastAsia" w:cs="宋体"/>
          <w:b w:val="0"/>
          <w:bCs w:val="0"/>
          <w:i w:val="0"/>
          <w:iCs w:val="0"/>
          <w:caps w:val="0"/>
          <w:color w:val="000000"/>
          <w:spacing w:val="0"/>
          <w:sz w:val="24"/>
          <w:szCs w:val="24"/>
          <w:lang w:val="en-US" w:eastAsia="zh-CN"/>
        </w:rPr>
        <w:t>6</w:t>
      </w:r>
      <w:r>
        <w:rPr>
          <w:rFonts w:hint="eastAsia" w:ascii="宋体" w:hAnsi="宋体" w:eastAsia="宋体" w:cs="宋体"/>
          <w:b w:val="0"/>
          <w:bCs w:val="0"/>
          <w:i w:val="0"/>
          <w:iCs w:val="0"/>
          <w:caps w:val="0"/>
          <w:color w:val="000000"/>
          <w:spacing w:val="0"/>
          <w:sz w:val="24"/>
          <w:szCs w:val="24"/>
          <w:lang w:val="en-US" w:eastAsia="zh-CN"/>
        </w:rPr>
        <w:t xml:space="preserve">.2. </w:t>
      </w:r>
      <w:r>
        <w:rPr>
          <w:rFonts w:hint="eastAsia" w:ascii="宋体" w:hAnsi="宋体" w:eastAsia="宋体" w:cs="宋体"/>
          <w:b w:val="0"/>
          <w:bCs w:val="0"/>
          <w:i w:val="0"/>
          <w:iCs w:val="0"/>
          <w:caps w:val="0"/>
          <w:color w:val="000000" w:themeColor="text1"/>
          <w:spacing w:val="0"/>
          <w:sz w:val="24"/>
          <w:szCs w:val="24"/>
          <w:lang w:eastAsia="zh-CN"/>
          <w14:textFill>
            <w14:solidFill>
              <w14:schemeClr w14:val="tx1"/>
            </w14:solidFill>
          </w14:textFill>
        </w:rPr>
        <w:t>成交供应商</w:t>
      </w:r>
      <w:r>
        <w:rPr>
          <w:rFonts w:hint="eastAsia" w:ascii="宋体" w:hAnsi="宋体" w:eastAsia="宋体" w:cs="宋体"/>
          <w:b w:val="0"/>
          <w:bCs w:val="0"/>
          <w:i w:val="0"/>
          <w:iCs w:val="0"/>
          <w:caps w:val="0"/>
          <w:color w:val="000000"/>
          <w:spacing w:val="0"/>
          <w:sz w:val="24"/>
          <w:szCs w:val="24"/>
        </w:rPr>
        <w:t>如果不按规定与</w:t>
      </w:r>
      <w:r>
        <w:rPr>
          <w:rFonts w:hint="eastAsia" w:ascii="宋体" w:hAnsi="宋体" w:eastAsia="宋体" w:cs="宋体"/>
          <w:b w:val="0"/>
          <w:bCs w:val="0"/>
          <w:i w:val="0"/>
          <w:iCs w:val="0"/>
          <w:caps w:val="0"/>
          <w:color w:val="000000" w:themeColor="text1"/>
          <w:spacing w:val="0"/>
          <w:sz w:val="24"/>
          <w:szCs w:val="24"/>
          <w:lang w:eastAsia="zh-CN"/>
          <w14:textFill>
            <w14:solidFill>
              <w14:schemeClr w14:val="tx1"/>
            </w14:solidFill>
          </w14:textFill>
        </w:rPr>
        <w:t>采购人</w:t>
      </w:r>
      <w:r>
        <w:rPr>
          <w:rFonts w:hint="eastAsia" w:ascii="宋体" w:hAnsi="宋体" w:eastAsia="宋体" w:cs="宋体"/>
          <w:b w:val="0"/>
          <w:bCs w:val="0"/>
          <w:i w:val="0"/>
          <w:iCs w:val="0"/>
          <w:caps w:val="0"/>
          <w:color w:val="000000"/>
          <w:spacing w:val="0"/>
          <w:sz w:val="24"/>
          <w:szCs w:val="24"/>
        </w:rPr>
        <w:t>签订合同或者签订合同后不履行其投标承诺或者其它由于</w:t>
      </w:r>
      <w:r>
        <w:rPr>
          <w:rFonts w:hint="eastAsia" w:ascii="宋体" w:hAnsi="宋体" w:eastAsia="宋体" w:cs="宋体"/>
          <w:b w:val="0"/>
          <w:bCs w:val="0"/>
          <w:i w:val="0"/>
          <w:iCs w:val="0"/>
          <w:caps w:val="0"/>
          <w:color w:val="000000" w:themeColor="text1"/>
          <w:spacing w:val="0"/>
          <w:sz w:val="24"/>
          <w:szCs w:val="24"/>
          <w:lang w:eastAsia="zh-CN"/>
          <w14:textFill>
            <w14:solidFill>
              <w14:schemeClr w14:val="tx1"/>
            </w14:solidFill>
          </w14:textFill>
        </w:rPr>
        <w:t>成交供应商</w:t>
      </w:r>
      <w:r>
        <w:rPr>
          <w:rFonts w:hint="eastAsia" w:ascii="宋体" w:hAnsi="宋体" w:eastAsia="宋体" w:cs="宋体"/>
          <w:b w:val="0"/>
          <w:bCs w:val="0"/>
          <w:i w:val="0"/>
          <w:iCs w:val="0"/>
          <w:caps w:val="0"/>
          <w:color w:val="000000"/>
          <w:spacing w:val="0"/>
          <w:sz w:val="24"/>
          <w:szCs w:val="24"/>
        </w:rPr>
        <w:t>自身原因造成无法履行合同的，均视为</w:t>
      </w:r>
      <w:r>
        <w:rPr>
          <w:rFonts w:hint="eastAsia" w:ascii="宋体" w:hAnsi="宋体" w:eastAsia="宋体" w:cs="宋体"/>
          <w:b w:val="0"/>
          <w:bCs w:val="0"/>
          <w:i w:val="0"/>
          <w:iCs w:val="0"/>
          <w:caps w:val="0"/>
          <w:color w:val="000000" w:themeColor="text1"/>
          <w:spacing w:val="0"/>
          <w:sz w:val="24"/>
          <w:szCs w:val="24"/>
          <w:lang w:eastAsia="zh-CN"/>
          <w14:textFill>
            <w14:solidFill>
              <w14:schemeClr w14:val="tx1"/>
            </w14:solidFill>
          </w14:textFill>
        </w:rPr>
        <w:t>成交供应商</w:t>
      </w:r>
      <w:r>
        <w:rPr>
          <w:rFonts w:hint="eastAsia" w:ascii="宋体" w:hAnsi="宋体" w:eastAsia="宋体" w:cs="宋体"/>
          <w:b w:val="0"/>
          <w:bCs w:val="0"/>
          <w:i w:val="0"/>
          <w:iCs w:val="0"/>
          <w:caps w:val="0"/>
          <w:color w:val="000000"/>
          <w:spacing w:val="0"/>
          <w:sz w:val="24"/>
          <w:szCs w:val="24"/>
        </w:rPr>
        <w:t>违约，</w:t>
      </w:r>
      <w:r>
        <w:rPr>
          <w:rFonts w:hint="eastAsia" w:ascii="宋体" w:hAnsi="宋体" w:eastAsia="宋体" w:cs="宋体"/>
          <w:b w:val="0"/>
          <w:bCs w:val="0"/>
          <w:i w:val="0"/>
          <w:iCs w:val="0"/>
          <w:caps w:val="0"/>
          <w:color w:val="000000" w:themeColor="text1"/>
          <w:spacing w:val="0"/>
          <w:sz w:val="24"/>
          <w:szCs w:val="24"/>
          <w:lang w:eastAsia="zh-CN"/>
          <w14:textFill>
            <w14:solidFill>
              <w14:schemeClr w14:val="tx1"/>
            </w14:solidFill>
          </w14:textFill>
        </w:rPr>
        <w:t>采购人</w:t>
      </w:r>
      <w:r>
        <w:rPr>
          <w:rFonts w:hint="eastAsia" w:ascii="宋体" w:hAnsi="宋体" w:eastAsia="宋体" w:cs="宋体"/>
          <w:b w:val="0"/>
          <w:bCs w:val="0"/>
          <w:i w:val="0"/>
          <w:iCs w:val="0"/>
          <w:caps w:val="0"/>
          <w:color w:val="000000"/>
          <w:spacing w:val="0"/>
          <w:sz w:val="24"/>
          <w:szCs w:val="24"/>
        </w:rPr>
        <w:t>将取消其中标资格，如果已经签订合同的则合同自动解除，且</w:t>
      </w:r>
      <w:r>
        <w:rPr>
          <w:rFonts w:hint="eastAsia" w:ascii="宋体" w:hAnsi="宋体" w:eastAsia="宋体" w:cs="宋体"/>
          <w:b w:val="0"/>
          <w:bCs w:val="0"/>
          <w:i w:val="0"/>
          <w:iCs w:val="0"/>
          <w:caps w:val="0"/>
          <w:color w:val="000000" w:themeColor="text1"/>
          <w:spacing w:val="0"/>
          <w:sz w:val="24"/>
          <w:szCs w:val="24"/>
          <w:lang w:eastAsia="zh-CN"/>
          <w14:textFill>
            <w14:solidFill>
              <w14:schemeClr w14:val="tx1"/>
            </w14:solidFill>
          </w14:textFill>
        </w:rPr>
        <w:t>成交供应商</w:t>
      </w:r>
      <w:r>
        <w:rPr>
          <w:rFonts w:hint="eastAsia" w:ascii="宋体" w:hAnsi="宋体" w:eastAsia="宋体" w:cs="宋体"/>
          <w:b w:val="0"/>
          <w:bCs w:val="0"/>
          <w:i w:val="0"/>
          <w:iCs w:val="0"/>
          <w:caps w:val="0"/>
          <w:color w:val="000000"/>
          <w:spacing w:val="0"/>
          <w:sz w:val="24"/>
          <w:szCs w:val="24"/>
        </w:rPr>
        <w:t>还要承担相应的法律责任。给</w:t>
      </w:r>
      <w:r>
        <w:rPr>
          <w:rFonts w:hint="eastAsia" w:ascii="宋体" w:hAnsi="宋体" w:eastAsia="宋体" w:cs="宋体"/>
          <w:b w:val="0"/>
          <w:bCs w:val="0"/>
          <w:i w:val="0"/>
          <w:iCs w:val="0"/>
          <w:caps w:val="0"/>
          <w:color w:val="000000" w:themeColor="text1"/>
          <w:spacing w:val="0"/>
          <w:sz w:val="24"/>
          <w:szCs w:val="24"/>
          <w:lang w:eastAsia="zh-CN"/>
          <w14:textFill>
            <w14:solidFill>
              <w14:schemeClr w14:val="tx1"/>
            </w14:solidFill>
          </w14:textFill>
        </w:rPr>
        <w:t>采购人</w:t>
      </w:r>
      <w:r>
        <w:rPr>
          <w:rFonts w:hint="eastAsia" w:ascii="宋体" w:hAnsi="宋体" w:eastAsia="宋体" w:cs="宋体"/>
          <w:b w:val="0"/>
          <w:bCs w:val="0"/>
          <w:i w:val="0"/>
          <w:iCs w:val="0"/>
          <w:caps w:val="0"/>
          <w:color w:val="000000"/>
          <w:spacing w:val="0"/>
          <w:sz w:val="24"/>
          <w:szCs w:val="24"/>
        </w:rPr>
        <w:t>造成损失的，还必须进行赔偿。</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0" w:firstLine="482" w:firstLineChars="200"/>
        <w:textAlignment w:val="auto"/>
        <w:rPr>
          <w:rFonts w:hint="eastAsia" w:ascii="宋体" w:hAnsi="宋体" w:eastAsia="宋体" w:cs="宋体"/>
          <w:b/>
          <w:bCs/>
          <w:i w:val="0"/>
          <w:iCs w:val="0"/>
          <w:caps w:val="0"/>
          <w:color w:val="000000"/>
          <w:spacing w:val="0"/>
          <w:sz w:val="24"/>
          <w:szCs w:val="24"/>
        </w:rPr>
      </w:pPr>
      <w:r>
        <w:rPr>
          <w:rFonts w:hint="eastAsia" w:cs="宋体"/>
          <w:b/>
          <w:bCs/>
          <w:i w:val="0"/>
          <w:iCs w:val="0"/>
          <w:caps w:val="0"/>
          <w:color w:val="000000"/>
          <w:spacing w:val="0"/>
          <w:sz w:val="24"/>
          <w:szCs w:val="24"/>
          <w:lang w:val="en-US" w:eastAsia="zh-CN"/>
        </w:rPr>
        <w:t>7</w:t>
      </w:r>
      <w:r>
        <w:rPr>
          <w:rFonts w:hint="eastAsia" w:ascii="宋体" w:hAnsi="宋体" w:eastAsia="宋体" w:cs="宋体"/>
          <w:b/>
          <w:bCs/>
          <w:i w:val="0"/>
          <w:iCs w:val="0"/>
          <w:caps w:val="0"/>
          <w:color w:val="000000"/>
          <w:spacing w:val="0"/>
          <w:sz w:val="24"/>
          <w:szCs w:val="24"/>
          <w:lang w:val="en-US" w:eastAsia="zh-CN"/>
        </w:rPr>
        <w:t>.</w:t>
      </w:r>
      <w:r>
        <w:rPr>
          <w:rFonts w:hint="eastAsia" w:ascii="宋体" w:hAnsi="宋体" w:eastAsia="宋体" w:cs="宋体"/>
          <w:b/>
          <w:bCs/>
          <w:i w:val="0"/>
          <w:iCs w:val="0"/>
          <w:caps w:val="0"/>
          <w:color w:val="000000"/>
          <w:spacing w:val="0"/>
          <w:sz w:val="24"/>
          <w:szCs w:val="24"/>
        </w:rPr>
        <w:t>工期延误</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0" w:firstLine="480" w:firstLineChars="200"/>
        <w:textAlignment w:val="auto"/>
        <w:rPr>
          <w:rFonts w:hint="eastAsia" w:ascii="宋体" w:hAnsi="宋体" w:eastAsia="宋体" w:cs="宋体"/>
          <w:i w:val="0"/>
          <w:iCs w:val="0"/>
          <w:caps w:val="0"/>
          <w:color w:val="000000"/>
          <w:spacing w:val="0"/>
          <w:sz w:val="24"/>
          <w:szCs w:val="24"/>
        </w:rPr>
      </w:pPr>
      <w:r>
        <w:rPr>
          <w:rFonts w:hint="eastAsia" w:cs="宋体"/>
          <w:b w:val="0"/>
          <w:bCs w:val="0"/>
          <w:i w:val="0"/>
          <w:iCs w:val="0"/>
          <w:caps w:val="0"/>
          <w:color w:val="000000"/>
          <w:spacing w:val="0"/>
          <w:sz w:val="24"/>
          <w:szCs w:val="24"/>
          <w:lang w:val="en-US" w:eastAsia="zh-CN"/>
        </w:rPr>
        <w:t>7</w:t>
      </w:r>
      <w:r>
        <w:rPr>
          <w:rFonts w:hint="eastAsia" w:ascii="宋体" w:hAnsi="宋体" w:eastAsia="宋体" w:cs="宋体"/>
          <w:b w:val="0"/>
          <w:bCs w:val="0"/>
          <w:i w:val="0"/>
          <w:iCs w:val="0"/>
          <w:caps w:val="0"/>
          <w:color w:val="000000"/>
          <w:spacing w:val="0"/>
          <w:sz w:val="24"/>
          <w:szCs w:val="24"/>
        </w:rPr>
        <w:t>.1如果由于以下原因造成工期延误，经</w:t>
      </w:r>
      <w:r>
        <w:rPr>
          <w:rFonts w:hint="eastAsia" w:ascii="宋体" w:hAnsi="宋体" w:eastAsia="宋体" w:cs="宋体"/>
          <w:b w:val="0"/>
          <w:bCs w:val="0"/>
          <w:i w:val="0"/>
          <w:iCs w:val="0"/>
          <w:caps w:val="0"/>
          <w:color w:val="000000"/>
          <w:spacing w:val="0"/>
          <w:sz w:val="24"/>
          <w:szCs w:val="24"/>
          <w:lang w:eastAsia="zh-CN"/>
        </w:rPr>
        <w:t>采购人</w:t>
      </w:r>
      <w:r>
        <w:rPr>
          <w:rFonts w:hint="eastAsia" w:ascii="宋体" w:hAnsi="宋体" w:eastAsia="宋体" w:cs="宋体"/>
          <w:b w:val="0"/>
          <w:bCs w:val="0"/>
          <w:i w:val="0"/>
          <w:iCs w:val="0"/>
          <w:caps w:val="0"/>
          <w:color w:val="000000"/>
          <w:spacing w:val="0"/>
          <w:sz w:val="24"/>
          <w:szCs w:val="24"/>
        </w:rPr>
        <w:t>代表确认后，</w:t>
      </w:r>
      <w:r>
        <w:rPr>
          <w:rFonts w:hint="eastAsia" w:ascii="宋体" w:hAnsi="宋体" w:eastAsia="宋体" w:cs="宋体"/>
          <w:b w:val="0"/>
          <w:bCs w:val="0"/>
          <w:i w:val="0"/>
          <w:iCs w:val="0"/>
          <w:caps w:val="0"/>
          <w:color w:val="000000"/>
          <w:spacing w:val="0"/>
          <w:sz w:val="24"/>
          <w:szCs w:val="24"/>
          <w:lang w:eastAsia="zh-CN"/>
        </w:rPr>
        <w:t>成交供应商</w:t>
      </w:r>
      <w:r>
        <w:rPr>
          <w:rFonts w:hint="eastAsia" w:ascii="宋体" w:hAnsi="宋体" w:eastAsia="宋体" w:cs="宋体"/>
          <w:b w:val="0"/>
          <w:bCs w:val="0"/>
          <w:i w:val="0"/>
          <w:iCs w:val="0"/>
          <w:caps w:val="0"/>
          <w:color w:val="000000"/>
          <w:spacing w:val="0"/>
          <w:sz w:val="24"/>
          <w:szCs w:val="24"/>
        </w:rPr>
        <w:t>有理由延期完成工程或部分工程，</w:t>
      </w:r>
      <w:r>
        <w:rPr>
          <w:rFonts w:hint="eastAsia" w:ascii="宋体" w:hAnsi="宋体" w:eastAsia="宋体" w:cs="宋体"/>
          <w:b w:val="0"/>
          <w:bCs w:val="0"/>
          <w:i w:val="0"/>
          <w:iCs w:val="0"/>
          <w:caps w:val="0"/>
          <w:color w:val="000000"/>
          <w:spacing w:val="0"/>
          <w:sz w:val="24"/>
          <w:szCs w:val="24"/>
          <w:lang w:eastAsia="zh-CN"/>
        </w:rPr>
        <w:t>采购人</w:t>
      </w:r>
      <w:r>
        <w:rPr>
          <w:rFonts w:hint="eastAsia" w:ascii="宋体" w:hAnsi="宋体" w:eastAsia="宋体" w:cs="宋体"/>
          <w:b w:val="0"/>
          <w:bCs w:val="0"/>
          <w:i w:val="0"/>
          <w:iCs w:val="0"/>
          <w:caps w:val="0"/>
          <w:color w:val="000000"/>
          <w:spacing w:val="0"/>
          <w:sz w:val="24"/>
          <w:szCs w:val="24"/>
        </w:rPr>
        <w:t>代表应在同</w:t>
      </w:r>
      <w:r>
        <w:rPr>
          <w:rFonts w:hint="eastAsia" w:ascii="宋体" w:hAnsi="宋体" w:eastAsia="宋体" w:cs="宋体"/>
          <w:b w:val="0"/>
          <w:bCs w:val="0"/>
          <w:i w:val="0"/>
          <w:iCs w:val="0"/>
          <w:caps w:val="0"/>
          <w:color w:val="000000"/>
          <w:spacing w:val="0"/>
          <w:sz w:val="24"/>
          <w:szCs w:val="24"/>
          <w:lang w:eastAsia="zh-CN"/>
        </w:rPr>
        <w:t>成交供应商</w:t>
      </w:r>
      <w:r>
        <w:rPr>
          <w:rFonts w:hint="eastAsia" w:ascii="宋体" w:hAnsi="宋体" w:eastAsia="宋体" w:cs="宋体"/>
          <w:b w:val="0"/>
          <w:bCs w:val="0"/>
          <w:i w:val="0"/>
          <w:iCs w:val="0"/>
          <w:caps w:val="0"/>
          <w:color w:val="000000"/>
          <w:spacing w:val="0"/>
          <w:sz w:val="24"/>
          <w:szCs w:val="24"/>
        </w:rPr>
        <w:t>商议后决定竣工时间延长的期限。</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0" w:firstLine="480" w:firstLineChars="200"/>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（1）设 计变更；</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0" w:firstLine="480" w:firstLineChars="200"/>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（2）由</w:t>
      </w:r>
      <w:r>
        <w:rPr>
          <w:rFonts w:hint="eastAsia" w:ascii="宋体" w:hAnsi="宋体" w:eastAsia="宋体" w:cs="宋体"/>
          <w:b w:val="0"/>
          <w:bCs w:val="0"/>
          <w:i w:val="0"/>
          <w:iCs w:val="0"/>
          <w:caps w:val="0"/>
          <w:color w:val="000000"/>
          <w:spacing w:val="0"/>
          <w:sz w:val="24"/>
          <w:szCs w:val="24"/>
          <w:lang w:eastAsia="zh-CN"/>
        </w:rPr>
        <w:t>采购人</w:t>
      </w:r>
      <w:r>
        <w:rPr>
          <w:rFonts w:hint="eastAsia" w:ascii="宋体" w:hAnsi="宋体" w:eastAsia="宋体" w:cs="宋体"/>
          <w:b w:val="0"/>
          <w:bCs w:val="0"/>
          <w:i w:val="0"/>
          <w:iCs w:val="0"/>
          <w:caps w:val="0"/>
          <w:color w:val="000000"/>
          <w:spacing w:val="0"/>
          <w:sz w:val="24"/>
          <w:szCs w:val="24"/>
        </w:rPr>
        <w:t>造成的阻止、障碍；</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0" w:firstLine="480" w:firstLineChars="200"/>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（3）不可抗力；</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0" w:firstLine="480" w:firstLineChars="200"/>
        <w:rPr>
          <w:rFonts w:hint="eastAsia" w:ascii="宋体" w:hAnsi="宋体" w:eastAsia="宋体" w:cs="宋体"/>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rPr>
        <w:t>（4）可能会出现的，但不是</w:t>
      </w:r>
      <w:r>
        <w:rPr>
          <w:rFonts w:hint="eastAsia" w:ascii="宋体" w:hAnsi="宋体" w:eastAsia="宋体" w:cs="宋体"/>
          <w:b w:val="0"/>
          <w:bCs w:val="0"/>
          <w:i w:val="0"/>
          <w:iCs w:val="0"/>
          <w:caps w:val="0"/>
          <w:color w:val="000000"/>
          <w:spacing w:val="0"/>
          <w:sz w:val="24"/>
          <w:szCs w:val="24"/>
          <w:lang w:eastAsia="zh-CN"/>
        </w:rPr>
        <w:t>成交供应商</w:t>
      </w:r>
      <w:r>
        <w:rPr>
          <w:rFonts w:hint="eastAsia" w:ascii="宋体" w:hAnsi="宋体" w:eastAsia="宋体" w:cs="宋体"/>
          <w:b w:val="0"/>
          <w:bCs w:val="0"/>
          <w:i w:val="0"/>
          <w:iCs w:val="0"/>
          <w:caps w:val="0"/>
          <w:color w:val="000000"/>
          <w:spacing w:val="0"/>
          <w:sz w:val="24"/>
          <w:szCs w:val="24"/>
        </w:rPr>
        <w:t>的过失或违约造成的。</w:t>
      </w:r>
    </w:p>
    <w:p>
      <w:pPr>
        <w:pStyle w:val="13"/>
        <w:numPr>
          <w:ilvl w:val="0"/>
          <w:numId w:val="0"/>
        </w:numPr>
        <w:spacing w:beforeAutospacing="0" w:after="0" w:afterAutospacing="0" w:line="480" w:lineRule="exact"/>
        <w:ind w:left="0" w:firstLine="480" w:firstLineChars="200"/>
        <w:rPr>
          <w:rFonts w:hint="eastAsia" w:ascii="宋体" w:hAnsi="宋体" w:eastAsia="宋体" w:cs="宋体"/>
          <w:color w:val="auto"/>
          <w:sz w:val="24"/>
          <w:szCs w:val="24"/>
        </w:rPr>
      </w:pPr>
      <w:r>
        <w:rPr>
          <w:rFonts w:hint="eastAsia" w:cs="宋体"/>
          <w:b w:val="0"/>
          <w:bCs w:val="0"/>
          <w:i w:val="0"/>
          <w:iCs w:val="0"/>
          <w:caps w:val="0"/>
          <w:color w:val="000000"/>
          <w:spacing w:val="0"/>
          <w:sz w:val="24"/>
          <w:szCs w:val="24"/>
          <w:lang w:val="en-US" w:eastAsia="zh-CN"/>
        </w:rPr>
        <w:t>7</w:t>
      </w:r>
      <w:r>
        <w:rPr>
          <w:rFonts w:hint="eastAsia" w:ascii="宋体" w:hAnsi="宋体" w:eastAsia="宋体" w:cs="宋体"/>
          <w:b w:val="0"/>
          <w:bCs w:val="0"/>
          <w:i w:val="0"/>
          <w:iCs w:val="0"/>
          <w:caps w:val="0"/>
          <w:color w:val="000000"/>
          <w:spacing w:val="0"/>
          <w:sz w:val="24"/>
          <w:szCs w:val="24"/>
        </w:rPr>
        <w:t>.2非上述原因，</w:t>
      </w:r>
      <w:r>
        <w:rPr>
          <w:rFonts w:hint="eastAsia" w:ascii="宋体" w:hAnsi="宋体" w:eastAsia="宋体" w:cs="宋体"/>
          <w:b w:val="0"/>
          <w:bCs w:val="0"/>
          <w:i w:val="0"/>
          <w:iCs w:val="0"/>
          <w:caps w:val="0"/>
          <w:color w:val="000000"/>
          <w:spacing w:val="0"/>
          <w:sz w:val="24"/>
          <w:szCs w:val="24"/>
          <w:lang w:eastAsia="zh-CN"/>
        </w:rPr>
        <w:t>成交供应商</w:t>
      </w:r>
      <w:r>
        <w:rPr>
          <w:rFonts w:hint="eastAsia" w:ascii="宋体" w:hAnsi="宋体" w:eastAsia="宋体" w:cs="宋体"/>
          <w:b w:val="0"/>
          <w:bCs w:val="0"/>
          <w:i w:val="0"/>
          <w:iCs w:val="0"/>
          <w:caps w:val="0"/>
          <w:color w:val="000000"/>
          <w:spacing w:val="0"/>
          <w:sz w:val="24"/>
          <w:szCs w:val="24"/>
        </w:rPr>
        <w:t>不能按合同工期完成应承担违约责任，并向</w:t>
      </w:r>
      <w:r>
        <w:rPr>
          <w:rFonts w:hint="eastAsia" w:ascii="宋体" w:hAnsi="宋体" w:eastAsia="宋体" w:cs="宋体"/>
          <w:b w:val="0"/>
          <w:bCs w:val="0"/>
          <w:i w:val="0"/>
          <w:iCs w:val="0"/>
          <w:caps w:val="0"/>
          <w:color w:val="000000"/>
          <w:spacing w:val="0"/>
          <w:sz w:val="24"/>
          <w:szCs w:val="24"/>
          <w:lang w:eastAsia="zh-CN"/>
        </w:rPr>
        <w:t>采购人</w:t>
      </w:r>
      <w:r>
        <w:rPr>
          <w:rFonts w:hint="eastAsia" w:ascii="宋体" w:hAnsi="宋体" w:eastAsia="宋体" w:cs="宋体"/>
          <w:b w:val="0"/>
          <w:bCs w:val="0"/>
          <w:i w:val="0"/>
          <w:iCs w:val="0"/>
          <w:caps w:val="0"/>
          <w:color w:val="000000"/>
          <w:spacing w:val="0"/>
          <w:sz w:val="24"/>
          <w:szCs w:val="24"/>
        </w:rPr>
        <w:t>赔偿违约金。违约金赔偿办法为：各工程每逾期一天，赔偿违约金人民币300元/天；延期超过七天后，每逾期一天，赔偿违约金人民币500元/天。赔偿金由采购人在工程款</w:t>
      </w:r>
      <w:r>
        <w:rPr>
          <w:rFonts w:hint="eastAsia" w:ascii="宋体" w:hAnsi="宋体" w:eastAsia="宋体" w:cs="宋体"/>
          <w:b w:val="0"/>
          <w:bCs w:val="0"/>
          <w:i w:val="0"/>
          <w:iCs w:val="0"/>
          <w:caps w:val="0"/>
          <w:color w:val="auto"/>
          <w:spacing w:val="0"/>
          <w:sz w:val="24"/>
          <w:szCs w:val="24"/>
        </w:rPr>
        <w:t>中直接扣减。</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2" w:firstLineChars="200"/>
        <w:jc w:val="left"/>
        <w:textAlignment w:val="auto"/>
        <w:outlineLvl w:val="1"/>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三、商务要求</w:t>
      </w:r>
      <w:r>
        <w:rPr>
          <w:rFonts w:hint="eastAsia" w:ascii="宋体" w:hAnsi="宋体" w:eastAsia="宋体" w:cs="宋体"/>
          <w:b/>
          <w:color w:val="auto"/>
          <w:sz w:val="24"/>
          <w:szCs w:val="24"/>
        </w:rPr>
        <w:t>（下述所有要求均为不允许偏离的实质性要求，若负偏离则按无效报价处理。）</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firstLine="482" w:firstLineChars="200"/>
        <w:textAlignment w:val="auto"/>
        <w:rPr>
          <w:rStyle w:val="19"/>
          <w:rFonts w:hint="eastAsia" w:ascii="宋体" w:hAnsi="宋体" w:eastAsia="宋体" w:cs="宋体"/>
          <w:color w:val="auto"/>
          <w:sz w:val="24"/>
          <w:szCs w:val="24"/>
        </w:rPr>
      </w:pPr>
      <w:r>
        <w:rPr>
          <w:rStyle w:val="19"/>
          <w:rFonts w:hint="eastAsia" w:ascii="宋体" w:hAnsi="宋体" w:eastAsia="宋体" w:cs="宋体"/>
          <w:color w:val="auto"/>
          <w:sz w:val="24"/>
          <w:szCs w:val="24"/>
        </w:rPr>
        <w:t>1</w:t>
      </w:r>
      <w:r>
        <w:rPr>
          <w:rStyle w:val="19"/>
          <w:rFonts w:hint="eastAsia" w:ascii="宋体" w:hAnsi="宋体" w:eastAsia="宋体" w:cs="宋体"/>
          <w:color w:val="auto"/>
          <w:sz w:val="24"/>
          <w:szCs w:val="24"/>
          <w:lang w:val="en-US" w:eastAsia="zh-CN"/>
        </w:rPr>
        <w:t>.交付</w:t>
      </w:r>
      <w:r>
        <w:rPr>
          <w:rStyle w:val="19"/>
          <w:rFonts w:hint="eastAsia" w:ascii="宋体" w:hAnsi="宋体" w:eastAsia="宋体" w:cs="宋体"/>
          <w:color w:val="auto"/>
          <w:sz w:val="24"/>
          <w:szCs w:val="24"/>
        </w:rPr>
        <w:t>地点：福建省建阳监狱</w:t>
      </w:r>
      <w:r>
        <w:rPr>
          <w:rFonts w:hint="eastAsia" w:ascii="宋体" w:hAnsi="宋体" w:eastAsia="宋体" w:cs="宋体"/>
          <w:b/>
          <w:bCs/>
          <w:color w:val="auto"/>
          <w:sz w:val="24"/>
          <w:szCs w:val="24"/>
        </w:rPr>
        <w:t>（采购人指定地点）</w:t>
      </w:r>
      <w:r>
        <w:rPr>
          <w:rStyle w:val="19"/>
          <w:rFonts w:hint="eastAsia" w:ascii="宋体" w:hAnsi="宋体" w:eastAsia="宋体" w:cs="宋体"/>
          <w:color w:val="auto"/>
          <w:sz w:val="24"/>
          <w:szCs w:val="24"/>
        </w:rPr>
        <w:t>。</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firstLine="482" w:firstLineChars="200"/>
        <w:textAlignment w:val="auto"/>
        <w:rPr>
          <w:rStyle w:val="19"/>
          <w:rFonts w:hint="eastAsia" w:ascii="宋体" w:hAnsi="宋体" w:eastAsia="宋体" w:cs="宋体"/>
          <w:color w:val="auto"/>
          <w:sz w:val="24"/>
          <w:szCs w:val="24"/>
        </w:rPr>
      </w:pPr>
      <w:r>
        <w:rPr>
          <w:rStyle w:val="19"/>
          <w:rFonts w:hint="eastAsia" w:ascii="宋体" w:hAnsi="宋体" w:eastAsia="宋体" w:cs="宋体"/>
          <w:color w:val="auto"/>
          <w:sz w:val="24"/>
          <w:szCs w:val="24"/>
        </w:rPr>
        <w:t>2</w:t>
      </w:r>
      <w:r>
        <w:rPr>
          <w:rStyle w:val="19"/>
          <w:rFonts w:hint="eastAsia" w:ascii="宋体" w:hAnsi="宋体" w:eastAsia="宋体" w:cs="宋体"/>
          <w:color w:val="auto"/>
          <w:sz w:val="24"/>
          <w:szCs w:val="24"/>
          <w:lang w:val="en-US" w:eastAsia="zh-CN"/>
        </w:rPr>
        <w:t>.交付</w:t>
      </w:r>
      <w:r>
        <w:rPr>
          <w:rStyle w:val="19"/>
          <w:rFonts w:hint="eastAsia" w:ascii="宋体" w:hAnsi="宋体" w:eastAsia="宋体" w:cs="宋体"/>
          <w:color w:val="auto"/>
          <w:sz w:val="24"/>
          <w:szCs w:val="24"/>
        </w:rPr>
        <w:t>时间：</w:t>
      </w:r>
      <w:r>
        <w:rPr>
          <w:rStyle w:val="19"/>
          <w:rFonts w:hint="eastAsia" w:ascii="宋体" w:hAnsi="宋体" w:eastAsia="宋体" w:cs="宋体"/>
          <w:color w:val="auto"/>
          <w:sz w:val="24"/>
          <w:szCs w:val="24"/>
          <w:highlight w:val="none"/>
        </w:rPr>
        <w:t>自合同签订之日起</w:t>
      </w:r>
      <w:r>
        <w:rPr>
          <w:rStyle w:val="19"/>
          <w:rFonts w:hint="eastAsia" w:cs="宋体"/>
          <w:color w:val="auto"/>
          <w:sz w:val="24"/>
          <w:szCs w:val="24"/>
          <w:highlight w:val="none"/>
          <w:lang w:val="en-US" w:eastAsia="zh-CN"/>
        </w:rPr>
        <w:t>20</w:t>
      </w:r>
      <w:r>
        <w:rPr>
          <w:rStyle w:val="19"/>
          <w:rFonts w:hint="eastAsia" w:ascii="宋体" w:hAnsi="宋体" w:eastAsia="宋体" w:cs="宋体"/>
          <w:color w:val="auto"/>
          <w:sz w:val="24"/>
          <w:szCs w:val="24"/>
          <w:highlight w:val="none"/>
          <w:lang w:val="en-US" w:eastAsia="zh-CN"/>
        </w:rPr>
        <w:t>个工作</w:t>
      </w:r>
      <w:r>
        <w:rPr>
          <w:rStyle w:val="19"/>
          <w:rFonts w:hint="eastAsia" w:ascii="宋体" w:hAnsi="宋体" w:eastAsia="宋体" w:cs="宋体"/>
          <w:color w:val="auto"/>
          <w:sz w:val="24"/>
          <w:szCs w:val="24"/>
          <w:highlight w:val="none"/>
        </w:rPr>
        <w:t>日</w:t>
      </w:r>
      <w:r>
        <w:rPr>
          <w:rStyle w:val="19"/>
          <w:rFonts w:hint="eastAsia" w:ascii="宋体" w:hAnsi="宋体" w:eastAsia="宋体" w:cs="宋体"/>
          <w:color w:val="auto"/>
          <w:sz w:val="24"/>
          <w:szCs w:val="24"/>
          <w:highlight w:val="none"/>
          <w:lang w:val="en-US" w:eastAsia="zh-CN"/>
        </w:rPr>
        <w:t>内</w:t>
      </w:r>
      <w:r>
        <w:rPr>
          <w:rStyle w:val="19"/>
          <w:rFonts w:hint="eastAsia" w:cs="宋体"/>
          <w:color w:val="auto"/>
          <w:sz w:val="24"/>
          <w:szCs w:val="24"/>
          <w:highlight w:val="none"/>
          <w:lang w:val="en-US" w:eastAsia="zh-CN"/>
        </w:rPr>
        <w:t>进行检测并完成修缮</w:t>
      </w:r>
      <w:r>
        <w:rPr>
          <w:rFonts w:hint="eastAsia" w:ascii="宋体" w:hAnsi="宋体" w:eastAsia="宋体" w:cs="宋体"/>
          <w:b/>
          <w:bCs/>
          <w:color w:val="auto"/>
          <w:sz w:val="24"/>
          <w:szCs w:val="24"/>
        </w:rPr>
        <w:t>。</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firstLine="482" w:firstLineChars="200"/>
        <w:textAlignment w:val="auto"/>
        <w:rPr>
          <w:rStyle w:val="19"/>
          <w:rFonts w:hint="eastAsia" w:ascii="宋体" w:hAnsi="宋体" w:eastAsia="宋体" w:cs="宋体"/>
          <w:color w:val="auto"/>
          <w:sz w:val="24"/>
          <w:szCs w:val="24"/>
        </w:rPr>
      </w:pPr>
      <w:r>
        <w:rPr>
          <w:rStyle w:val="19"/>
          <w:rFonts w:hint="eastAsia" w:ascii="宋体" w:hAnsi="宋体" w:eastAsia="宋体" w:cs="宋体"/>
          <w:color w:val="auto"/>
          <w:sz w:val="24"/>
          <w:szCs w:val="24"/>
        </w:rPr>
        <w:t>3</w:t>
      </w:r>
      <w:r>
        <w:rPr>
          <w:rStyle w:val="19"/>
          <w:rFonts w:hint="eastAsia" w:ascii="宋体" w:hAnsi="宋体" w:eastAsia="宋体" w:cs="宋体"/>
          <w:color w:val="auto"/>
          <w:sz w:val="24"/>
          <w:szCs w:val="24"/>
          <w:lang w:val="en-US" w:eastAsia="zh-CN"/>
        </w:rPr>
        <w:t>.</w:t>
      </w:r>
      <w:r>
        <w:rPr>
          <w:rStyle w:val="19"/>
          <w:rFonts w:hint="eastAsia" w:ascii="宋体" w:hAnsi="宋体" w:eastAsia="宋体" w:cs="宋体"/>
          <w:color w:val="auto"/>
          <w:sz w:val="24"/>
          <w:szCs w:val="24"/>
        </w:rPr>
        <w:t>交付条件：验收合格后交付使用</w:t>
      </w:r>
      <w:r>
        <w:rPr>
          <w:rFonts w:hint="eastAsia" w:ascii="宋体" w:hAnsi="宋体" w:eastAsia="宋体" w:cs="宋体"/>
          <w:b/>
          <w:color w:val="auto"/>
          <w:sz w:val="24"/>
          <w:szCs w:val="24"/>
        </w:rPr>
        <w:t>。</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firstLine="482" w:firstLineChars="200"/>
        <w:textAlignment w:val="auto"/>
        <w:rPr>
          <w:rStyle w:val="19"/>
          <w:rFonts w:hint="eastAsia" w:ascii="宋体" w:hAnsi="宋体" w:eastAsia="宋体" w:cs="宋体"/>
          <w:color w:val="auto"/>
          <w:sz w:val="24"/>
          <w:szCs w:val="24"/>
          <w:lang w:eastAsia="zh-CN"/>
        </w:rPr>
      </w:pPr>
      <w:r>
        <w:rPr>
          <w:rStyle w:val="19"/>
          <w:rFonts w:hint="eastAsia" w:ascii="宋体" w:hAnsi="宋体" w:eastAsia="宋体" w:cs="宋体"/>
          <w:color w:val="auto"/>
          <w:sz w:val="24"/>
          <w:szCs w:val="24"/>
        </w:rPr>
        <w:t>4</w:t>
      </w:r>
      <w:r>
        <w:rPr>
          <w:rStyle w:val="19"/>
          <w:rFonts w:hint="eastAsia" w:ascii="宋体" w:hAnsi="宋体" w:eastAsia="宋体" w:cs="宋体"/>
          <w:color w:val="auto"/>
          <w:sz w:val="24"/>
          <w:szCs w:val="24"/>
          <w:lang w:val="en-US" w:eastAsia="zh-CN"/>
        </w:rPr>
        <w:t>.</w:t>
      </w:r>
      <w:r>
        <w:rPr>
          <w:rStyle w:val="19"/>
          <w:rFonts w:hint="eastAsia" w:ascii="宋体" w:hAnsi="宋体" w:eastAsia="宋体" w:cs="宋体"/>
          <w:color w:val="auto"/>
          <w:sz w:val="24"/>
          <w:szCs w:val="24"/>
        </w:rPr>
        <w:t>是否收取履约保证金：</w:t>
      </w:r>
      <w:r>
        <w:rPr>
          <w:rFonts w:hint="eastAsia" w:ascii="宋体" w:hAnsi="宋体" w:eastAsia="宋体" w:cs="宋体"/>
          <w:b/>
          <w:bCs/>
          <w:color w:val="auto"/>
          <w:sz w:val="24"/>
          <w:szCs w:val="24"/>
          <w:lang w:val="en-US" w:eastAsia="zh-CN"/>
        </w:rPr>
        <w:t>是</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履约保证金百分比：</w:t>
      </w:r>
      <w:r>
        <w:rPr>
          <w:rFonts w:hint="eastAsia" w:ascii="宋体" w:hAnsi="宋体" w:eastAsia="宋体" w:cs="宋体"/>
          <w:color w:val="auto"/>
          <w:kern w:val="0"/>
          <w:sz w:val="24"/>
          <w:szCs w:val="24"/>
          <w:u w:val="single"/>
          <w:lang w:val="en-US" w:eastAsia="zh-CN"/>
        </w:rPr>
        <w:t>5</w:t>
      </w:r>
      <w:r>
        <w:rPr>
          <w:rFonts w:hint="eastAsia" w:ascii="宋体" w:hAnsi="宋体" w:eastAsia="宋体" w:cs="宋体"/>
          <w:color w:val="auto"/>
          <w:kern w:val="0"/>
          <w:sz w:val="24"/>
          <w:szCs w:val="24"/>
        </w:rPr>
        <w:t>%。说明：成交供应商在签订合同前，以转账等非现金方式向采购人缴纳合同总金额</w:t>
      </w:r>
      <w:r>
        <w:rPr>
          <w:rFonts w:hint="eastAsia" w:ascii="宋体" w:hAnsi="宋体" w:eastAsia="宋体" w:cs="宋体"/>
          <w:color w:val="auto"/>
          <w:kern w:val="0"/>
          <w:sz w:val="24"/>
          <w:szCs w:val="24"/>
          <w:u w:val="single"/>
          <w:lang w:val="en-US" w:eastAsia="zh-CN"/>
        </w:rPr>
        <w:t>5</w:t>
      </w:r>
      <w:r>
        <w:rPr>
          <w:rFonts w:hint="eastAsia" w:ascii="宋体" w:hAnsi="宋体" w:eastAsia="宋体" w:cs="宋体"/>
          <w:color w:val="auto"/>
          <w:kern w:val="0"/>
          <w:sz w:val="24"/>
          <w:szCs w:val="24"/>
        </w:rPr>
        <w:t>%履约保证金。履约保证金在成交供应商履行完合同约定的全部事项且双方无未了事项的前提下，采购人在收到成交供应商提交书面申请</w:t>
      </w:r>
      <w:r>
        <w:rPr>
          <w:rFonts w:hint="eastAsia" w:ascii="宋体" w:hAnsi="宋体" w:eastAsia="宋体" w:cs="宋体"/>
          <w:color w:val="auto"/>
          <w:kern w:val="0"/>
          <w:sz w:val="24"/>
          <w:szCs w:val="24"/>
          <w:lang w:eastAsia="zh-CN"/>
        </w:rPr>
        <w:t>等材料</w:t>
      </w:r>
      <w:r>
        <w:rPr>
          <w:rFonts w:hint="eastAsia" w:ascii="宋体" w:hAnsi="宋体" w:eastAsia="宋体" w:cs="宋体"/>
          <w:color w:val="auto"/>
          <w:kern w:val="0"/>
          <w:sz w:val="24"/>
          <w:szCs w:val="24"/>
        </w:rPr>
        <w:t>后30日内无息退还。</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firstLine="482" w:firstLineChars="200"/>
        <w:textAlignment w:val="auto"/>
        <w:rPr>
          <w:rStyle w:val="19"/>
          <w:rFonts w:hint="eastAsia" w:ascii="宋体" w:hAnsi="宋体" w:eastAsia="宋体" w:cs="宋体"/>
          <w:color w:val="auto"/>
          <w:sz w:val="24"/>
          <w:szCs w:val="24"/>
        </w:rPr>
      </w:pPr>
      <w:r>
        <w:rPr>
          <w:rStyle w:val="19"/>
          <w:rFonts w:hint="eastAsia" w:ascii="宋体" w:hAnsi="宋体" w:eastAsia="宋体" w:cs="宋体"/>
          <w:color w:val="auto"/>
          <w:sz w:val="24"/>
          <w:szCs w:val="24"/>
        </w:rPr>
        <w:t>5</w:t>
      </w:r>
      <w:r>
        <w:rPr>
          <w:rStyle w:val="19"/>
          <w:rFonts w:hint="eastAsia" w:ascii="宋体" w:hAnsi="宋体" w:eastAsia="宋体" w:cs="宋体"/>
          <w:color w:val="auto"/>
          <w:sz w:val="24"/>
          <w:szCs w:val="24"/>
          <w:lang w:val="en-US" w:eastAsia="zh-CN"/>
        </w:rPr>
        <w:t>.</w:t>
      </w:r>
      <w:r>
        <w:rPr>
          <w:rStyle w:val="19"/>
          <w:rFonts w:hint="eastAsia" w:ascii="宋体" w:hAnsi="宋体" w:eastAsia="宋体" w:cs="宋体"/>
          <w:color w:val="auto"/>
          <w:sz w:val="24"/>
          <w:szCs w:val="24"/>
        </w:rPr>
        <w:t>是否邀请报价人参与验收：否</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482" w:firstLineChars="200"/>
        <w:textAlignment w:val="auto"/>
        <w:rPr>
          <w:rFonts w:hint="eastAsia" w:ascii="宋体" w:hAnsi="宋体" w:eastAsia="宋体" w:cs="宋体"/>
          <w:color w:val="auto"/>
          <w:sz w:val="24"/>
          <w:szCs w:val="24"/>
        </w:rPr>
      </w:pPr>
      <w:r>
        <w:rPr>
          <w:rStyle w:val="19"/>
          <w:rFonts w:hint="eastAsia" w:ascii="宋体" w:hAnsi="宋体" w:eastAsia="宋体" w:cs="宋体"/>
          <w:color w:val="auto"/>
          <w:sz w:val="24"/>
          <w:szCs w:val="24"/>
        </w:rPr>
        <w:t>6</w:t>
      </w:r>
      <w:r>
        <w:rPr>
          <w:rStyle w:val="19"/>
          <w:rFonts w:hint="eastAsia" w:ascii="宋体" w:hAnsi="宋体" w:eastAsia="宋体" w:cs="宋体"/>
          <w:color w:val="auto"/>
          <w:sz w:val="24"/>
          <w:szCs w:val="24"/>
          <w:lang w:val="en-US" w:eastAsia="zh-CN"/>
        </w:rPr>
        <w:t>.</w:t>
      </w:r>
      <w:r>
        <w:rPr>
          <w:rStyle w:val="19"/>
          <w:rFonts w:hint="eastAsia" w:ascii="宋体" w:hAnsi="宋体" w:eastAsia="宋体" w:cs="宋体"/>
          <w:color w:val="auto"/>
          <w:sz w:val="24"/>
          <w:szCs w:val="24"/>
        </w:rPr>
        <w:t>验收方式数据表格</w:t>
      </w:r>
    </w:p>
    <w:tbl>
      <w:tblPr>
        <w:tblStyle w:val="16"/>
        <w:tblW w:w="5111" w:type="pct"/>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83"/>
        <w:gridCol w:w="8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637" w:type="pc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验收期次</w:t>
            </w:r>
          </w:p>
        </w:tc>
        <w:tc>
          <w:tcPr>
            <w:tcW w:w="4362" w:type="pc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37" w:type="pc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4362" w:type="pc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按竞价文件、</w:t>
            </w:r>
            <w:r>
              <w:rPr>
                <w:rFonts w:hint="eastAsia" w:ascii="宋体" w:hAnsi="宋体" w:eastAsia="宋体" w:cs="宋体"/>
                <w:color w:val="auto"/>
                <w:kern w:val="0"/>
                <w:sz w:val="24"/>
                <w:szCs w:val="24"/>
                <w:lang w:val="en-US" w:eastAsia="zh-CN"/>
              </w:rPr>
              <w:t>响应</w:t>
            </w:r>
            <w:r>
              <w:rPr>
                <w:rFonts w:hint="eastAsia" w:ascii="宋体" w:hAnsi="宋体" w:eastAsia="宋体" w:cs="宋体"/>
                <w:color w:val="auto"/>
                <w:kern w:val="0"/>
                <w:sz w:val="24"/>
                <w:szCs w:val="24"/>
              </w:rPr>
              <w:t>文件</w:t>
            </w:r>
            <w:r>
              <w:rPr>
                <w:rFonts w:hint="eastAsia" w:ascii="宋体" w:hAnsi="宋体" w:eastAsia="宋体" w:cs="宋体"/>
                <w:color w:val="auto"/>
                <w:kern w:val="0"/>
                <w:sz w:val="24"/>
                <w:szCs w:val="24"/>
                <w:lang w:eastAsia="zh-CN"/>
              </w:rPr>
              <w:t>及</w:t>
            </w:r>
            <w:r>
              <w:rPr>
                <w:rFonts w:hint="eastAsia" w:ascii="宋体" w:hAnsi="宋体" w:eastAsia="宋体" w:cs="宋体"/>
                <w:color w:val="auto"/>
                <w:kern w:val="0"/>
                <w:sz w:val="24"/>
                <w:szCs w:val="24"/>
              </w:rPr>
              <w:t>合同要求共同执行。</w:t>
            </w:r>
          </w:p>
        </w:tc>
      </w:tr>
    </w:tbl>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2" w:firstLineChars="200"/>
        <w:jc w:val="left"/>
        <w:textAlignment w:val="auto"/>
        <w:rPr>
          <w:rFonts w:hint="eastAsia" w:ascii="宋体" w:hAnsi="宋体" w:eastAsia="宋体" w:cs="宋体"/>
          <w:color w:val="auto"/>
          <w:sz w:val="24"/>
          <w:szCs w:val="24"/>
        </w:rPr>
      </w:pPr>
      <w:r>
        <w:rPr>
          <w:rStyle w:val="19"/>
          <w:rFonts w:hint="eastAsia" w:ascii="宋体" w:hAnsi="宋体" w:eastAsia="宋体" w:cs="宋体"/>
          <w:color w:val="auto"/>
          <w:kern w:val="0"/>
          <w:sz w:val="24"/>
          <w:szCs w:val="24"/>
        </w:rPr>
        <w:t>7</w:t>
      </w:r>
      <w:r>
        <w:rPr>
          <w:rStyle w:val="19"/>
          <w:rFonts w:hint="eastAsia" w:ascii="宋体" w:hAnsi="宋体" w:eastAsia="宋体" w:cs="宋体"/>
          <w:color w:val="auto"/>
          <w:kern w:val="0"/>
          <w:sz w:val="24"/>
          <w:szCs w:val="24"/>
          <w:lang w:val="en-US" w:eastAsia="zh-CN"/>
        </w:rPr>
        <w:t>.</w:t>
      </w:r>
      <w:r>
        <w:rPr>
          <w:rStyle w:val="19"/>
          <w:rFonts w:hint="eastAsia" w:ascii="宋体" w:hAnsi="宋体" w:eastAsia="宋体" w:cs="宋体"/>
          <w:color w:val="auto"/>
          <w:kern w:val="0"/>
          <w:sz w:val="24"/>
          <w:szCs w:val="24"/>
        </w:rPr>
        <w:t>支付方式数据表格</w:t>
      </w:r>
    </w:p>
    <w:tbl>
      <w:tblPr>
        <w:tblStyle w:val="16"/>
        <w:tblW w:w="51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9"/>
        <w:gridCol w:w="1616"/>
        <w:gridCol w:w="6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tblHeader/>
        </w:trPr>
        <w:tc>
          <w:tcPr>
            <w:tcW w:w="617" w:type="pc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支付期次</w:t>
            </w:r>
          </w:p>
        </w:tc>
        <w:tc>
          <w:tcPr>
            <w:tcW w:w="868" w:type="pc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支付比例(%)</w:t>
            </w:r>
          </w:p>
        </w:tc>
        <w:tc>
          <w:tcPr>
            <w:tcW w:w="3514" w:type="pc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trPr>
        <w:tc>
          <w:tcPr>
            <w:tcW w:w="617" w:type="pc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868" w:type="pc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100</w:t>
            </w:r>
          </w:p>
        </w:tc>
        <w:tc>
          <w:tcPr>
            <w:tcW w:w="3514" w:type="pc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80" w:lineRule="exact"/>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kern w:val="0"/>
                <w:sz w:val="24"/>
                <w:szCs w:val="24"/>
                <w:lang w:val="en-US" w:eastAsia="zh-CN"/>
              </w:rPr>
              <w:t>本项目按实结算。按照各项目的成交单价*修缮数量结算实际总价。成交供应商凭发票及检测报告，采购人于20个工作日内支付实际总价的100%。（说明：成交供应商须提供全额发票）</w:t>
            </w:r>
          </w:p>
        </w:tc>
      </w:tr>
    </w:tbl>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482" w:firstLineChars="200"/>
        <w:rPr>
          <w:rFonts w:hint="eastAsia" w:ascii="宋体" w:hAnsi="宋体" w:eastAsia="宋体" w:cs="宋体"/>
          <w:color w:val="auto"/>
          <w:sz w:val="24"/>
          <w:szCs w:val="24"/>
        </w:rPr>
      </w:pPr>
      <w:r>
        <w:rPr>
          <w:rStyle w:val="19"/>
          <w:rFonts w:hint="eastAsia" w:ascii="宋体" w:hAnsi="宋体" w:eastAsia="宋体" w:cs="宋体"/>
          <w:color w:val="auto"/>
          <w:sz w:val="24"/>
          <w:szCs w:val="24"/>
          <w:lang w:val="en-US" w:eastAsia="zh-CN"/>
        </w:rPr>
        <w:t>8.</w:t>
      </w:r>
      <w:r>
        <w:rPr>
          <w:rStyle w:val="19"/>
          <w:rFonts w:hint="eastAsia" w:ascii="宋体" w:hAnsi="宋体" w:eastAsia="宋体" w:cs="宋体"/>
          <w:color w:val="auto"/>
          <w:sz w:val="24"/>
          <w:szCs w:val="24"/>
        </w:rPr>
        <w:t>诉讼相关费用承担</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若因成交供应商</w:t>
      </w:r>
      <w:r>
        <w:rPr>
          <w:rFonts w:hint="eastAsia" w:ascii="宋体" w:hAnsi="宋体" w:eastAsia="宋体" w:cs="宋体"/>
          <w:color w:val="auto"/>
          <w:sz w:val="24"/>
          <w:szCs w:val="24"/>
          <w:lang w:eastAsia="zh-CN"/>
        </w:rPr>
        <w:t>未</w:t>
      </w:r>
      <w:r>
        <w:rPr>
          <w:rFonts w:hint="eastAsia" w:ascii="宋体" w:hAnsi="宋体" w:eastAsia="宋体" w:cs="宋体"/>
          <w:color w:val="auto"/>
          <w:sz w:val="24"/>
          <w:szCs w:val="24"/>
        </w:rPr>
        <w:t>履行合同项下义务导致采购人所产生的一切损失（包括但不限于人身财产的损失、律师费、诉讼费、保全费、鉴定费等），均由成交供应商承担赔偿责任。</w:t>
      </w:r>
    </w:p>
    <w:bookmarkEnd w:id="3"/>
    <w:bookmarkEnd w:id="4"/>
    <w:bookmarkEnd w:id="5"/>
    <w:bookmarkEnd w:id="6"/>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9.</w:t>
      </w:r>
      <w:r>
        <w:rPr>
          <w:rFonts w:hint="eastAsia" w:ascii="宋体" w:hAnsi="宋体" w:eastAsia="宋体" w:cs="宋体"/>
          <w:b/>
          <w:bCs/>
          <w:color w:val="auto"/>
          <w:sz w:val="24"/>
          <w:szCs w:val="24"/>
          <w:lang w:val="zh-TW"/>
        </w:rPr>
        <w:t>不可抗力</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rPr>
        <w:t>（1）</w:t>
      </w:r>
      <w:r>
        <w:rPr>
          <w:rFonts w:hint="eastAsia" w:ascii="宋体" w:hAnsi="宋体" w:eastAsia="宋体" w:cs="宋体"/>
          <w:color w:val="auto"/>
          <w:sz w:val="24"/>
          <w:szCs w:val="24"/>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482" w:firstLineChars="200"/>
        <w:rPr>
          <w:rStyle w:val="19"/>
          <w:rFonts w:hint="eastAsia" w:ascii="宋体" w:hAnsi="宋体" w:eastAsia="宋体" w:cs="宋体"/>
          <w:color w:val="auto"/>
          <w:sz w:val="24"/>
          <w:szCs w:val="24"/>
        </w:rPr>
      </w:pPr>
      <w:r>
        <w:rPr>
          <w:rStyle w:val="19"/>
          <w:rFonts w:hint="eastAsia" w:ascii="宋体" w:hAnsi="宋体" w:eastAsia="宋体" w:cs="宋体"/>
          <w:color w:val="auto"/>
          <w:sz w:val="24"/>
          <w:szCs w:val="24"/>
          <w:lang w:val="en-US" w:eastAsia="zh-CN"/>
        </w:rPr>
        <w:t>10.</w:t>
      </w:r>
      <w:r>
        <w:rPr>
          <w:rStyle w:val="19"/>
          <w:rFonts w:hint="eastAsia" w:ascii="宋体" w:hAnsi="宋体" w:eastAsia="宋体" w:cs="宋体"/>
          <w:color w:val="auto"/>
          <w:sz w:val="24"/>
          <w:szCs w:val="24"/>
        </w:rPr>
        <w:t>专利权及知识产权</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ascii="宋体" w:hAnsi="宋体" w:eastAsia="宋体" w:cs="宋体"/>
          <w:color w:val="auto"/>
          <w:sz w:val="24"/>
          <w:szCs w:val="24"/>
        </w:rPr>
        <w:t>成交供应商</w:t>
      </w:r>
      <w:r>
        <w:rPr>
          <w:rFonts w:hint="eastAsia" w:ascii="宋体" w:hAnsi="宋体" w:eastAsia="宋体" w:cs="宋体"/>
          <w:color w:val="auto"/>
          <w:sz w:val="24"/>
          <w:szCs w:val="24"/>
          <w:lang w:val="zh-TW"/>
        </w:rPr>
        <w:t>须与第三方交涉并承担可能发生的责任与一切费用。如采购人因此而遭致损失的，</w:t>
      </w:r>
      <w:r>
        <w:rPr>
          <w:rFonts w:hint="eastAsia" w:ascii="宋体" w:hAnsi="宋体" w:eastAsia="宋体" w:cs="宋体"/>
          <w:color w:val="auto"/>
          <w:sz w:val="24"/>
          <w:szCs w:val="24"/>
        </w:rPr>
        <w:t>成交供应商</w:t>
      </w:r>
      <w:r>
        <w:rPr>
          <w:rFonts w:hint="eastAsia" w:ascii="宋体" w:hAnsi="宋体" w:eastAsia="宋体" w:cs="宋体"/>
          <w:color w:val="auto"/>
          <w:sz w:val="24"/>
          <w:szCs w:val="24"/>
          <w:lang w:val="zh-TW"/>
        </w:rPr>
        <w:t>应赔偿该损失。</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482" w:firstLineChars="200"/>
        <w:rPr>
          <w:rFonts w:hint="eastAsia" w:ascii="宋体" w:hAnsi="宋体" w:eastAsia="宋体" w:cs="宋体"/>
          <w:color w:val="auto"/>
          <w:sz w:val="24"/>
          <w:szCs w:val="24"/>
        </w:rPr>
      </w:pPr>
      <w:r>
        <w:rPr>
          <w:rStyle w:val="19"/>
          <w:rFonts w:hint="eastAsia" w:ascii="宋体" w:hAnsi="宋体" w:eastAsia="宋体" w:cs="宋体"/>
          <w:color w:val="auto"/>
          <w:sz w:val="24"/>
          <w:szCs w:val="24"/>
          <w:lang w:val="en-US" w:eastAsia="zh-CN"/>
        </w:rPr>
        <w:t>11.</w:t>
      </w:r>
      <w:r>
        <w:rPr>
          <w:rStyle w:val="19"/>
          <w:rFonts w:hint="eastAsia" w:ascii="宋体" w:hAnsi="宋体" w:eastAsia="宋体" w:cs="宋体"/>
          <w:color w:val="auto"/>
          <w:sz w:val="24"/>
          <w:szCs w:val="24"/>
        </w:rPr>
        <w:t>保密条款</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成交供应商应当对合同的内容、因履行合同或在合同期间知悉的或收到的采购人的财务、技术、产品信息、民警资料或其他工作上的文件资料、工作内容等予以保密，不得向合同以外的任何第三方披露，所有解决方案和采集汇总后的数据严禁通过互联网等公共信息网络、普通邮政进行传递，严禁在连接互联网计算机上存储、处理，签订并严格执行《单位保密承诺书》；成交供应商进入采购人工作区域的工作人员需签订《个人保密承诺书》，严格履行保密义务，自愿接受保密审查，不违规记录、存储、复制采购人任何信息，不违规留存采购方任何资料。</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（2）成交供应商违反本条约定泄露采购人的涉密信息的，应承担相应的法律责任，造成采购人损失的，成交供应商应当依法承担赔偿责任。</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rPr>
        <w:t>（3）本条款不因合同届满或解除而失效。</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12.</w:t>
      </w:r>
      <w:r>
        <w:rPr>
          <w:rFonts w:hint="eastAsia" w:ascii="宋体" w:hAnsi="宋体" w:eastAsia="宋体" w:cs="宋体"/>
          <w:b/>
          <w:bCs/>
          <w:color w:val="auto"/>
          <w:sz w:val="24"/>
          <w:szCs w:val="24"/>
          <w:lang w:val="zh-TW"/>
        </w:rPr>
        <w:t>廉政条款</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供应商及其工作人员不得有以任何形式行贿采购人工作人员的行为，若发现并被核查属实的，采购人有权解除合同且不退还履约保证金，情节严重的，供应商及其工作人员还要承担相应的法律责任；采购人及其工作人员不得索要或接受供应商的礼金及吃请等，如有违反廉政纪律等行为的，依据有关规定给予党纪、政纪或组织处理，情节严重的，还应承担相应的法律责任。</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13.</w:t>
      </w:r>
      <w:r>
        <w:rPr>
          <w:rFonts w:hint="eastAsia" w:ascii="宋体" w:hAnsi="宋体" w:eastAsia="宋体" w:cs="宋体"/>
          <w:b/>
          <w:bCs/>
          <w:color w:val="auto"/>
          <w:sz w:val="24"/>
          <w:szCs w:val="24"/>
          <w:lang w:val="zh-TW"/>
        </w:rPr>
        <w:t>合同纠纷处理方式</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rPr>
        <w:t>（1）采购人及成交供应商</w:t>
      </w:r>
      <w:r>
        <w:rPr>
          <w:rFonts w:hint="eastAsia" w:ascii="宋体" w:hAnsi="宋体" w:eastAsia="宋体" w:cs="宋体"/>
          <w:color w:val="auto"/>
          <w:sz w:val="24"/>
          <w:szCs w:val="24"/>
          <w:lang w:val="zh-TW"/>
        </w:rPr>
        <w:t>双方必须认真履行合同条款。因本合同或与本合同有关的一切事项发生争议，由双方友好协商解决，协商不成的，任何一方均可向采购人所在地人民法院提起诉讼。</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480" w:firstLineChars="200"/>
        <w:rPr>
          <w:rFonts w:ascii="宋体" w:hAnsi="宋体"/>
          <w:b/>
          <w:bCs/>
          <w:color w:val="auto"/>
          <w:sz w:val="36"/>
          <w:szCs w:val="36"/>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TW"/>
        </w:rPr>
        <w:t>合同补充和修改：本合同生效后，双方对合同内容的变更或补充应采取书面形式，并经双方签字并盖章确认。</w:t>
      </w:r>
    </w:p>
    <w:p>
      <w:pPr>
        <w:keepNext w:val="0"/>
        <w:keepLines w:val="0"/>
        <w:pageBreakBefore w:val="0"/>
        <w:widowControl w:val="0"/>
        <w:kinsoku/>
        <w:topLinePunct w:val="0"/>
        <w:bidi w:val="0"/>
        <w:spacing w:line="400" w:lineRule="exact"/>
        <w:jc w:val="center"/>
        <w:rPr>
          <w:rFonts w:ascii="宋体" w:hAnsi="宋体"/>
          <w:b/>
          <w:bCs/>
          <w:color w:val="0000FF"/>
          <w:sz w:val="36"/>
          <w:szCs w:val="36"/>
        </w:rPr>
      </w:pPr>
    </w:p>
    <w:p>
      <w:pPr>
        <w:keepNext w:val="0"/>
        <w:keepLines w:val="0"/>
        <w:pageBreakBefore w:val="0"/>
        <w:widowControl w:val="0"/>
        <w:kinsoku/>
        <w:topLinePunct w:val="0"/>
        <w:bidi w:val="0"/>
        <w:spacing w:line="400" w:lineRule="exact"/>
        <w:jc w:val="center"/>
        <w:rPr>
          <w:rFonts w:ascii="宋体" w:hAnsi="宋体"/>
          <w:b/>
          <w:bCs/>
          <w:color w:val="0000FF"/>
          <w:sz w:val="36"/>
          <w:szCs w:val="36"/>
        </w:rPr>
      </w:pPr>
    </w:p>
    <w:p>
      <w:pPr>
        <w:keepNext w:val="0"/>
        <w:keepLines w:val="0"/>
        <w:pageBreakBefore w:val="0"/>
        <w:widowControl w:val="0"/>
        <w:kinsoku/>
        <w:topLinePunct w:val="0"/>
        <w:bidi w:val="0"/>
        <w:spacing w:line="400" w:lineRule="exact"/>
        <w:jc w:val="center"/>
        <w:rPr>
          <w:rFonts w:ascii="宋体" w:hAnsi="宋体"/>
          <w:b/>
          <w:bCs/>
          <w:color w:val="0000FF"/>
          <w:sz w:val="36"/>
          <w:szCs w:val="36"/>
        </w:rPr>
      </w:pPr>
    </w:p>
    <w:p>
      <w:pPr>
        <w:keepNext w:val="0"/>
        <w:keepLines w:val="0"/>
        <w:pageBreakBefore w:val="0"/>
        <w:widowControl w:val="0"/>
        <w:kinsoku/>
        <w:topLinePunct w:val="0"/>
        <w:bidi w:val="0"/>
        <w:jc w:val="left"/>
        <w:rPr>
          <w:rFonts w:ascii="宋体" w:hAnsi="宋体"/>
          <w:b/>
          <w:bCs/>
          <w:color w:val="0000FF"/>
          <w:sz w:val="36"/>
          <w:szCs w:val="36"/>
        </w:rPr>
      </w:pPr>
      <w:r>
        <w:rPr>
          <w:rFonts w:ascii="宋体" w:hAnsi="宋体"/>
          <w:b/>
          <w:bCs/>
          <w:color w:val="0000FF"/>
          <w:sz w:val="36"/>
          <w:szCs w:val="36"/>
        </w:rPr>
        <w:br w:type="page"/>
      </w:r>
    </w:p>
    <w:p>
      <w:pPr>
        <w:keepNext w:val="0"/>
        <w:keepLines w:val="0"/>
        <w:pageBreakBefore w:val="0"/>
        <w:widowControl w:val="0"/>
        <w:kinsoku/>
        <w:topLinePunct w:val="0"/>
        <w:bidi w:val="0"/>
        <w:spacing w:line="360" w:lineRule="auto"/>
        <w:ind w:firstLine="643" w:firstLineChars="200"/>
        <w:jc w:val="center"/>
        <w:outlineLvl w:val="0"/>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rPr>
        <w:t>第四章  合同参考文本</w:t>
      </w:r>
    </w:p>
    <w:p>
      <w:pPr>
        <w:pStyle w:val="15"/>
        <w:keepNext w:val="0"/>
        <w:keepLines w:val="0"/>
        <w:pageBreakBefore w:val="0"/>
        <w:widowControl w:val="0"/>
        <w:kinsoku/>
        <w:topLinePunct w:val="0"/>
        <w:bidi w:val="0"/>
        <w:ind w:firstLine="0" w:firstLineChars="0"/>
        <w:rPr>
          <w:color w:val="auto"/>
        </w:rPr>
      </w:pPr>
    </w:p>
    <w:p>
      <w:pPr>
        <w:pStyle w:val="2"/>
        <w:keepNext w:val="0"/>
        <w:keepLines w:val="0"/>
        <w:pageBreakBefore w:val="0"/>
        <w:widowControl w:val="0"/>
        <w:kinsoku/>
        <w:topLinePunct w:val="0"/>
        <w:bidi w:val="0"/>
        <w:rPr>
          <w:color w:val="auto"/>
        </w:rPr>
      </w:pPr>
    </w:p>
    <w:p>
      <w:pPr>
        <w:pStyle w:val="2"/>
        <w:keepNext w:val="0"/>
        <w:keepLines w:val="0"/>
        <w:pageBreakBefore w:val="0"/>
        <w:widowControl w:val="0"/>
        <w:kinsoku/>
        <w:topLinePunct w:val="0"/>
        <w:bidi w:val="0"/>
        <w:rPr>
          <w:color w:val="auto"/>
        </w:rPr>
      </w:pPr>
    </w:p>
    <w:p>
      <w:pPr>
        <w:pStyle w:val="2"/>
        <w:keepNext w:val="0"/>
        <w:keepLines w:val="0"/>
        <w:pageBreakBefore w:val="0"/>
        <w:widowControl w:val="0"/>
        <w:kinsoku/>
        <w:topLinePunct w:val="0"/>
        <w:bidi w:val="0"/>
        <w:rPr>
          <w:color w:val="auto"/>
        </w:rPr>
      </w:pPr>
    </w:p>
    <w:p>
      <w:pPr>
        <w:keepNext w:val="0"/>
        <w:keepLines w:val="0"/>
        <w:pageBreakBefore w:val="0"/>
        <w:widowControl w:val="0"/>
        <w:kinsoku/>
        <w:topLinePunct w:val="0"/>
        <w:bidi w:val="0"/>
        <w:jc w:val="center"/>
        <w:rPr>
          <w:b/>
          <w:color w:val="auto"/>
          <w:sz w:val="36"/>
        </w:rPr>
      </w:pPr>
      <w:r>
        <w:rPr>
          <w:rFonts w:hint="eastAsia" w:ascii="宋体" w:hAnsi="宋体" w:cs="宋体"/>
          <w:color w:val="auto"/>
          <w:sz w:val="24"/>
          <w:lang w:eastAsia="zh-CN"/>
        </w:rPr>
        <w:t>结合项目实际，参考</w:t>
      </w:r>
      <w:r>
        <w:rPr>
          <w:rFonts w:hint="eastAsia" w:ascii="宋体" w:hAnsi="宋体" w:cs="宋体"/>
          <w:b/>
          <w:bCs/>
          <w:color w:val="auto"/>
          <w:sz w:val="24"/>
        </w:rPr>
        <w:t>《福建省监狱系统采购合同范本》</w:t>
      </w:r>
      <w:r>
        <w:rPr>
          <w:rFonts w:hint="eastAsia" w:ascii="宋体" w:hAnsi="宋体" w:cs="宋体"/>
          <w:color w:val="auto"/>
          <w:sz w:val="24"/>
        </w:rPr>
        <w:t>编制</w:t>
      </w:r>
    </w:p>
    <w:p>
      <w:pPr>
        <w:pStyle w:val="2"/>
        <w:keepNext w:val="0"/>
        <w:keepLines w:val="0"/>
        <w:pageBreakBefore w:val="0"/>
        <w:widowControl w:val="0"/>
        <w:kinsoku/>
        <w:topLinePunct w:val="0"/>
        <w:bidi w:val="0"/>
        <w:rPr>
          <w:color w:val="auto"/>
        </w:rPr>
      </w:pPr>
    </w:p>
    <w:p>
      <w:pPr>
        <w:keepNext w:val="0"/>
        <w:keepLines w:val="0"/>
        <w:pageBreakBefore w:val="0"/>
        <w:widowControl w:val="0"/>
        <w:kinsoku/>
        <w:topLinePunct w:val="0"/>
        <w:bidi w:val="0"/>
        <w:spacing w:line="400" w:lineRule="exact"/>
        <w:jc w:val="both"/>
        <w:rPr>
          <w:rFonts w:hint="eastAsia" w:ascii="宋体" w:hAnsi="宋体"/>
          <w:b/>
          <w:bCs/>
          <w:color w:val="auto"/>
          <w:sz w:val="36"/>
          <w:szCs w:val="36"/>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kinsoku/>
        <w:topLinePunct w:val="0"/>
        <w:bidi w:val="0"/>
        <w:spacing w:line="360" w:lineRule="auto"/>
        <w:ind w:firstLine="643" w:firstLineChars="200"/>
        <w:jc w:val="center"/>
        <w:outlineLvl w:val="0"/>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rPr>
        <w:t>第五章  响应文件格式</w:t>
      </w:r>
    </w:p>
    <w:p>
      <w:pPr>
        <w:pStyle w:val="9"/>
        <w:keepNext w:val="0"/>
        <w:keepLines w:val="0"/>
        <w:pageBreakBefore w:val="0"/>
        <w:widowControl w:val="0"/>
        <w:kinsoku/>
        <w:topLinePunct w:val="0"/>
        <w:bidi w:val="0"/>
        <w:spacing w:line="360" w:lineRule="auto"/>
        <w:rPr>
          <w:rFonts w:ascii="宋体" w:hAnsi="宋体" w:eastAsia="宋体" w:cs="宋体"/>
          <w:b/>
          <w:color w:val="auto"/>
          <w:kern w:val="0"/>
          <w:sz w:val="24"/>
        </w:rPr>
      </w:pPr>
    </w:p>
    <w:p>
      <w:pPr>
        <w:keepNext w:val="0"/>
        <w:keepLines w:val="0"/>
        <w:pageBreakBefore w:val="0"/>
        <w:widowControl w:val="0"/>
        <w:kinsoku/>
        <w:topLinePunct w:val="0"/>
        <w:bidi w:val="0"/>
        <w:adjustRightInd w:val="0"/>
        <w:snapToGrid w:val="0"/>
        <w:spacing w:line="560" w:lineRule="exact"/>
        <w:rPr>
          <w:rFonts w:ascii="宋体" w:hAnsi="宋体" w:cs="宋体"/>
          <w:color w:val="auto"/>
          <w:sz w:val="24"/>
        </w:rPr>
      </w:pPr>
    </w:p>
    <w:p>
      <w:pPr>
        <w:keepNext w:val="0"/>
        <w:keepLines w:val="0"/>
        <w:pageBreakBefore w:val="0"/>
        <w:widowControl w:val="0"/>
        <w:kinsoku/>
        <w:topLinePunct w:val="0"/>
        <w:bidi w:val="0"/>
        <w:adjustRightInd w:val="0"/>
        <w:snapToGrid w:val="0"/>
        <w:spacing w:line="560" w:lineRule="exact"/>
        <w:ind w:firstLine="480" w:firstLineChars="200"/>
        <w:jc w:val="center"/>
        <w:rPr>
          <w:rFonts w:ascii="宋体" w:hAnsi="宋体" w:cs="宋体"/>
          <w:color w:val="auto"/>
          <w:sz w:val="24"/>
        </w:rPr>
      </w:pPr>
      <w:r>
        <w:rPr>
          <w:rFonts w:hint="eastAsia" w:ascii="宋体" w:hAnsi="宋体" w:cs="宋体"/>
          <w:color w:val="auto"/>
          <w:sz w:val="24"/>
        </w:rPr>
        <w:t>响应文件编制说明</w:t>
      </w:r>
    </w:p>
    <w:p>
      <w:pPr>
        <w:keepNext w:val="0"/>
        <w:keepLines w:val="0"/>
        <w:pageBreakBefore w:val="0"/>
        <w:widowControl w:val="0"/>
        <w:kinsoku/>
        <w:topLinePunct w:val="0"/>
        <w:bidi w:val="0"/>
        <w:adjustRightInd w:val="0"/>
        <w:snapToGrid w:val="0"/>
        <w:spacing w:line="560" w:lineRule="exact"/>
        <w:ind w:firstLine="480" w:firstLineChars="200"/>
        <w:jc w:val="left"/>
        <w:rPr>
          <w:rFonts w:ascii="宋体" w:hAnsi="宋体" w:cs="宋体"/>
          <w:color w:val="auto"/>
          <w:sz w:val="24"/>
        </w:rPr>
      </w:pPr>
      <w:r>
        <w:rPr>
          <w:rFonts w:hint="eastAsia" w:ascii="宋体" w:hAnsi="宋体" w:cs="宋体"/>
          <w:color w:val="auto"/>
          <w:sz w:val="24"/>
        </w:rPr>
        <w:t>1.编制要求：供应商应详细阅读网上网上竞价文件内容，在编制响应文件时，要按响应文件格式进行编制，并保证其所提交的全部资料是不可割离且真实、合法、有效、准确、完整，否则造成不利后果由供应商承担法律责任。</w:t>
      </w:r>
    </w:p>
    <w:p>
      <w:pPr>
        <w:keepNext w:val="0"/>
        <w:keepLines w:val="0"/>
        <w:pageBreakBefore w:val="0"/>
        <w:widowControl w:val="0"/>
        <w:kinsoku/>
        <w:topLinePunct w:val="0"/>
        <w:bidi w:val="0"/>
        <w:adjustRightInd w:val="0"/>
        <w:snapToGrid w:val="0"/>
        <w:spacing w:line="560" w:lineRule="exact"/>
        <w:ind w:firstLine="480" w:firstLineChars="200"/>
        <w:jc w:val="left"/>
        <w:rPr>
          <w:color w:val="auto"/>
        </w:rPr>
      </w:pPr>
      <w:r>
        <w:rPr>
          <w:rFonts w:hint="eastAsia" w:ascii="宋体" w:hAnsi="宋体" w:cs="宋体"/>
          <w:color w:val="auto"/>
          <w:sz w:val="24"/>
        </w:rPr>
        <w:t>2.格式要求：响应文件应由单位负责人或授权代表签名并每页加盖公章或骑缝章。</w:t>
      </w:r>
    </w:p>
    <w:p>
      <w:pPr>
        <w:keepNext w:val="0"/>
        <w:keepLines w:val="0"/>
        <w:pageBreakBefore w:val="0"/>
        <w:widowControl w:val="0"/>
        <w:kinsoku/>
        <w:topLinePunct w:val="0"/>
        <w:bidi w:val="0"/>
        <w:spacing w:line="1000" w:lineRule="exact"/>
        <w:jc w:val="both"/>
        <w:rPr>
          <w:rFonts w:hint="eastAsia" w:ascii="黑体" w:hAnsi="黑体" w:eastAsia="黑体"/>
          <w:color w:val="auto"/>
          <w:sz w:val="96"/>
          <w:szCs w:val="96"/>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kinsoku/>
        <w:topLinePunct w:val="0"/>
        <w:bidi w:val="0"/>
        <w:spacing w:line="1000" w:lineRule="exact"/>
        <w:jc w:val="center"/>
        <w:rPr>
          <w:rFonts w:hint="eastAsia" w:ascii="黑体" w:hAnsi="黑体" w:eastAsia="黑体"/>
          <w:color w:val="auto"/>
          <w:sz w:val="96"/>
          <w:szCs w:val="96"/>
        </w:rPr>
      </w:pPr>
    </w:p>
    <w:p>
      <w:pPr>
        <w:keepNext w:val="0"/>
        <w:keepLines w:val="0"/>
        <w:pageBreakBefore w:val="0"/>
        <w:widowControl w:val="0"/>
        <w:kinsoku/>
        <w:topLinePunct w:val="0"/>
        <w:bidi w:val="0"/>
        <w:spacing w:line="1000" w:lineRule="exact"/>
        <w:jc w:val="center"/>
        <w:rPr>
          <w:rFonts w:ascii="黑体" w:hAnsi="黑体" w:eastAsia="黑体"/>
          <w:color w:val="auto"/>
          <w:sz w:val="96"/>
          <w:szCs w:val="96"/>
        </w:rPr>
      </w:pPr>
      <w:r>
        <w:rPr>
          <w:rFonts w:hint="eastAsia" w:ascii="黑体" w:hAnsi="黑体" w:eastAsia="黑体"/>
          <w:color w:val="auto"/>
          <w:sz w:val="96"/>
          <w:szCs w:val="96"/>
        </w:rPr>
        <w:t>响应文件</w:t>
      </w:r>
    </w:p>
    <w:p>
      <w:pPr>
        <w:pStyle w:val="20"/>
        <w:keepNext w:val="0"/>
        <w:keepLines w:val="0"/>
        <w:pageBreakBefore w:val="0"/>
        <w:widowControl w:val="0"/>
        <w:kinsoku/>
        <w:topLinePunct w:val="0"/>
        <w:bidi w:val="0"/>
        <w:spacing w:after="120" w:line="500" w:lineRule="exact"/>
        <w:outlineLvl w:val="9"/>
        <w:rPr>
          <w:rStyle w:val="21"/>
          <w:rFonts w:hAnsi="宋体" w:eastAsia="宋体" w:cs="宋体"/>
          <w:b/>
          <w:bCs/>
          <w:color w:val="auto"/>
          <w:sz w:val="44"/>
          <w:szCs w:val="44"/>
        </w:rPr>
      </w:pPr>
    </w:p>
    <w:p>
      <w:pPr>
        <w:pStyle w:val="20"/>
        <w:keepNext w:val="0"/>
        <w:keepLines w:val="0"/>
        <w:pageBreakBefore w:val="0"/>
        <w:widowControl w:val="0"/>
        <w:kinsoku/>
        <w:topLinePunct w:val="0"/>
        <w:bidi w:val="0"/>
        <w:spacing w:after="120" w:line="500" w:lineRule="exact"/>
        <w:jc w:val="center"/>
        <w:outlineLvl w:val="1"/>
        <w:rPr>
          <w:rStyle w:val="21"/>
          <w:rFonts w:hAnsi="宋体" w:eastAsia="宋体" w:cs="宋体"/>
          <w:b/>
          <w:bCs/>
          <w:color w:val="auto"/>
          <w:sz w:val="44"/>
          <w:szCs w:val="44"/>
        </w:rPr>
      </w:pPr>
      <w:r>
        <w:rPr>
          <w:rStyle w:val="21"/>
          <w:rFonts w:hint="eastAsia" w:hAnsi="宋体" w:eastAsia="宋体" w:cs="宋体"/>
          <w:b/>
          <w:bCs/>
          <w:color w:val="auto"/>
          <w:sz w:val="44"/>
          <w:szCs w:val="44"/>
        </w:rPr>
        <w:t>（第一部分  资格及技术商务部分）</w:t>
      </w:r>
    </w:p>
    <w:p>
      <w:pPr>
        <w:keepNext w:val="0"/>
        <w:keepLines w:val="0"/>
        <w:pageBreakBefore w:val="0"/>
        <w:widowControl w:val="0"/>
        <w:kinsoku/>
        <w:topLinePunct w:val="0"/>
        <w:bidi w:val="0"/>
        <w:spacing w:line="1000" w:lineRule="exact"/>
        <w:ind w:firstLine="1920" w:firstLineChars="200"/>
        <w:jc w:val="left"/>
        <w:outlineLvl w:val="9"/>
        <w:rPr>
          <w:color w:val="auto"/>
          <w:sz w:val="96"/>
          <w:szCs w:val="96"/>
        </w:rPr>
      </w:pPr>
    </w:p>
    <w:p>
      <w:pPr>
        <w:keepNext w:val="0"/>
        <w:keepLines w:val="0"/>
        <w:pageBreakBefore w:val="0"/>
        <w:widowControl w:val="0"/>
        <w:kinsoku/>
        <w:topLinePunct w:val="0"/>
        <w:bidi w:val="0"/>
        <w:spacing w:line="1000" w:lineRule="exact"/>
        <w:ind w:firstLine="1920" w:firstLineChars="200"/>
        <w:jc w:val="left"/>
        <w:outlineLvl w:val="9"/>
        <w:rPr>
          <w:color w:val="auto"/>
          <w:sz w:val="96"/>
          <w:szCs w:val="96"/>
        </w:rPr>
      </w:pPr>
    </w:p>
    <w:p>
      <w:pPr>
        <w:keepNext w:val="0"/>
        <w:keepLines w:val="0"/>
        <w:pageBreakBefore w:val="0"/>
        <w:widowControl w:val="0"/>
        <w:kinsoku/>
        <w:topLinePunct w:val="0"/>
        <w:bidi w:val="0"/>
        <w:outlineLvl w:val="9"/>
        <w:rPr>
          <w:color w:val="auto"/>
        </w:rPr>
      </w:pPr>
    </w:p>
    <w:p>
      <w:pPr>
        <w:keepNext w:val="0"/>
        <w:keepLines w:val="0"/>
        <w:pageBreakBefore w:val="0"/>
        <w:widowControl w:val="0"/>
        <w:kinsoku/>
        <w:topLinePunct w:val="0"/>
        <w:bidi w:val="0"/>
        <w:spacing w:line="1000" w:lineRule="exact"/>
        <w:ind w:firstLine="1920" w:firstLineChars="200"/>
        <w:jc w:val="left"/>
        <w:outlineLvl w:val="9"/>
        <w:rPr>
          <w:color w:val="auto"/>
          <w:sz w:val="96"/>
          <w:szCs w:val="96"/>
        </w:rPr>
      </w:pPr>
    </w:p>
    <w:p>
      <w:pPr>
        <w:pStyle w:val="11"/>
        <w:keepNext w:val="0"/>
        <w:keepLines w:val="0"/>
        <w:pageBreakBefore w:val="0"/>
        <w:widowControl w:val="0"/>
        <w:tabs>
          <w:tab w:val="left" w:pos="1560"/>
        </w:tabs>
        <w:kinsoku/>
        <w:topLinePunct w:val="0"/>
        <w:bidi w:val="0"/>
        <w:spacing w:line="360" w:lineRule="auto"/>
        <w:ind w:firstLine="744" w:firstLineChars="247"/>
        <w:textAlignment w:val="baseline"/>
        <w:outlineLvl w:val="9"/>
        <w:rPr>
          <w:rFonts w:hAnsi="宋体" w:cs="宋体"/>
          <w:b/>
          <w:color w:val="auto"/>
          <w:sz w:val="30"/>
          <w:u w:val="single"/>
        </w:rPr>
      </w:pPr>
      <w:r>
        <w:rPr>
          <w:rFonts w:hint="eastAsia" w:hAnsi="宋体" w:cs="宋体"/>
          <w:b/>
          <w:color w:val="auto"/>
          <w:sz w:val="30"/>
        </w:rPr>
        <w:t>项目编号：</w:t>
      </w:r>
      <w:r>
        <w:rPr>
          <w:rFonts w:hint="eastAsia" w:hAnsi="宋体" w:cs="宋体"/>
          <w:b/>
          <w:color w:val="auto"/>
          <w:sz w:val="30"/>
          <w:u w:val="single"/>
        </w:rPr>
        <w:t xml:space="preserve">                                   </w:t>
      </w:r>
    </w:p>
    <w:p>
      <w:pPr>
        <w:pStyle w:val="11"/>
        <w:keepNext w:val="0"/>
        <w:keepLines w:val="0"/>
        <w:pageBreakBefore w:val="0"/>
        <w:widowControl w:val="0"/>
        <w:kinsoku/>
        <w:topLinePunct w:val="0"/>
        <w:bidi w:val="0"/>
        <w:spacing w:line="360" w:lineRule="auto"/>
        <w:ind w:firstLine="738" w:firstLineChars="245"/>
        <w:textAlignment w:val="baseline"/>
        <w:outlineLvl w:val="9"/>
        <w:rPr>
          <w:rFonts w:hAnsi="宋体" w:cs="宋体"/>
          <w:b/>
          <w:color w:val="auto"/>
          <w:sz w:val="30"/>
          <w:u w:val="single"/>
        </w:rPr>
      </w:pPr>
      <w:r>
        <w:rPr>
          <w:rFonts w:hint="eastAsia" w:hAnsi="宋体" w:cs="宋体"/>
          <w:b/>
          <w:color w:val="auto"/>
          <w:sz w:val="30"/>
        </w:rPr>
        <w:t>所投合同包号：</w:t>
      </w:r>
      <w:r>
        <w:rPr>
          <w:rFonts w:hint="eastAsia" w:hAnsi="宋体" w:cs="宋体"/>
          <w:b/>
          <w:color w:val="auto"/>
          <w:sz w:val="30"/>
          <w:u w:val="single"/>
        </w:rPr>
        <w:t xml:space="preserve">  </w:t>
      </w:r>
      <w:r>
        <w:rPr>
          <w:rFonts w:hint="eastAsia" w:hAnsi="宋体" w:cs="宋体"/>
          <w:color w:val="auto"/>
          <w:sz w:val="30"/>
          <w:u w:val="single"/>
        </w:rPr>
        <w:t xml:space="preserve">                              </w:t>
      </w:r>
    </w:p>
    <w:p>
      <w:pPr>
        <w:pStyle w:val="11"/>
        <w:keepNext w:val="0"/>
        <w:keepLines w:val="0"/>
        <w:pageBreakBefore w:val="0"/>
        <w:widowControl w:val="0"/>
        <w:tabs>
          <w:tab w:val="left" w:pos="1560"/>
        </w:tabs>
        <w:kinsoku/>
        <w:topLinePunct w:val="0"/>
        <w:bidi w:val="0"/>
        <w:spacing w:line="360" w:lineRule="auto"/>
        <w:textAlignment w:val="baseline"/>
        <w:outlineLvl w:val="9"/>
        <w:rPr>
          <w:rFonts w:hAnsi="宋体" w:cs="宋体"/>
          <w:b/>
          <w:color w:val="auto"/>
          <w:sz w:val="30"/>
        </w:rPr>
      </w:pPr>
      <w:r>
        <w:rPr>
          <w:rFonts w:hint="eastAsia" w:hAnsi="宋体" w:cs="宋体"/>
          <w:b/>
          <w:color w:val="auto"/>
          <w:sz w:val="30"/>
        </w:rPr>
        <w:t xml:space="preserve">     项目名称：</w:t>
      </w:r>
      <w:r>
        <w:rPr>
          <w:rFonts w:hint="eastAsia" w:hAnsi="宋体" w:cs="宋体"/>
          <w:b/>
          <w:color w:val="auto"/>
          <w:sz w:val="30"/>
          <w:u w:val="single"/>
        </w:rPr>
        <w:t xml:space="preserve">                                    </w:t>
      </w:r>
    </w:p>
    <w:p>
      <w:pPr>
        <w:keepNext w:val="0"/>
        <w:keepLines w:val="0"/>
        <w:pageBreakBefore w:val="0"/>
        <w:widowControl w:val="0"/>
        <w:kinsoku/>
        <w:topLinePunct w:val="0"/>
        <w:bidi w:val="0"/>
        <w:spacing w:line="360" w:lineRule="auto"/>
        <w:ind w:firstLine="738" w:firstLineChars="245"/>
        <w:outlineLvl w:val="9"/>
        <w:rPr>
          <w:rFonts w:ascii="宋体" w:hAnsi="宋体" w:cs="宋体"/>
          <w:b/>
          <w:color w:val="auto"/>
          <w:sz w:val="30"/>
          <w:u w:val="single"/>
        </w:rPr>
      </w:pPr>
      <w:r>
        <w:rPr>
          <w:rFonts w:hint="eastAsia" w:ascii="宋体" w:hAnsi="宋体" w:cs="宋体"/>
          <w:b/>
          <w:color w:val="auto"/>
          <w:sz w:val="30"/>
        </w:rPr>
        <w:t>供应商名称 ：</w:t>
      </w:r>
      <w:r>
        <w:rPr>
          <w:rFonts w:hint="eastAsia" w:ascii="宋体" w:hAnsi="宋体" w:cs="宋体"/>
          <w:b/>
          <w:color w:val="auto"/>
          <w:sz w:val="30"/>
          <w:u w:val="single"/>
        </w:rPr>
        <w:t xml:space="preserve">                                </w:t>
      </w:r>
      <w:r>
        <w:rPr>
          <w:rFonts w:hint="eastAsia" w:ascii="宋体" w:hAnsi="宋体" w:cs="宋体"/>
          <w:b/>
          <w:color w:val="auto"/>
          <w:sz w:val="30"/>
        </w:rPr>
        <w:t xml:space="preserve"> </w:t>
      </w:r>
    </w:p>
    <w:p>
      <w:pPr>
        <w:keepNext w:val="0"/>
        <w:keepLines w:val="0"/>
        <w:pageBreakBefore w:val="0"/>
        <w:widowControl w:val="0"/>
        <w:kinsoku/>
        <w:topLinePunct w:val="0"/>
        <w:bidi w:val="0"/>
        <w:spacing w:line="360" w:lineRule="auto"/>
        <w:ind w:firstLine="148" w:firstLineChars="49"/>
        <w:outlineLvl w:val="9"/>
        <w:rPr>
          <w:color w:val="auto"/>
        </w:rPr>
      </w:pPr>
      <w:r>
        <w:rPr>
          <w:rFonts w:hint="eastAsia" w:ascii="宋体" w:hAnsi="宋体" w:cs="宋体"/>
          <w:b/>
          <w:color w:val="auto"/>
          <w:sz w:val="30"/>
        </w:rPr>
        <w:t xml:space="preserve">    地址：</w:t>
      </w:r>
      <w:r>
        <w:rPr>
          <w:rFonts w:hint="eastAsia" w:ascii="宋体" w:hAnsi="宋体" w:cs="宋体"/>
          <w:b/>
          <w:color w:val="auto"/>
          <w:sz w:val="30"/>
          <w:u w:val="single"/>
        </w:rPr>
        <w:t xml:space="preserve">                                        </w:t>
      </w:r>
    </w:p>
    <w:p>
      <w:pPr>
        <w:pStyle w:val="20"/>
        <w:keepNext w:val="0"/>
        <w:keepLines w:val="0"/>
        <w:pageBreakBefore w:val="0"/>
        <w:widowControl w:val="0"/>
        <w:kinsoku/>
        <w:topLinePunct w:val="0"/>
        <w:bidi w:val="0"/>
        <w:spacing w:after="120" w:line="500" w:lineRule="exact"/>
        <w:jc w:val="center"/>
        <w:outlineLvl w:val="9"/>
        <w:rPr>
          <w:rFonts w:hint="eastAsia" w:hAnsi="宋体" w:cs="宋体"/>
          <w:b/>
          <w:color w:val="auto"/>
          <w:sz w:val="36"/>
        </w:rPr>
        <w:sectPr>
          <w:pgSz w:w="11906" w:h="16838"/>
          <w:pgMar w:top="1417" w:right="1417" w:bottom="1417" w:left="1417" w:header="851" w:footer="646" w:gutter="0"/>
          <w:cols w:space="0" w:num="1"/>
          <w:rtlGutter w:val="0"/>
          <w:docGrid w:linePitch="312" w:charSpace="0"/>
        </w:sectPr>
      </w:pPr>
    </w:p>
    <w:p>
      <w:pPr>
        <w:pStyle w:val="20"/>
        <w:keepNext w:val="0"/>
        <w:keepLines w:val="0"/>
        <w:pageBreakBefore w:val="0"/>
        <w:widowControl w:val="0"/>
        <w:kinsoku/>
        <w:topLinePunct w:val="0"/>
        <w:bidi w:val="0"/>
        <w:spacing w:after="120" w:line="500" w:lineRule="exact"/>
        <w:jc w:val="center"/>
        <w:outlineLvl w:val="9"/>
        <w:rPr>
          <w:rFonts w:hAnsi="宋体" w:cs="宋体"/>
          <w:b/>
          <w:color w:val="auto"/>
          <w:sz w:val="36"/>
        </w:rPr>
      </w:pPr>
      <w:r>
        <w:rPr>
          <w:rFonts w:hint="eastAsia" w:hAnsi="宋体" w:cs="宋体"/>
          <w:b/>
          <w:color w:val="auto"/>
          <w:sz w:val="36"/>
        </w:rPr>
        <w:t>目  录</w:t>
      </w:r>
    </w:p>
    <w:p>
      <w:pPr>
        <w:pStyle w:val="20"/>
        <w:keepNext w:val="0"/>
        <w:keepLines w:val="0"/>
        <w:pageBreakBefore w:val="0"/>
        <w:widowControl w:val="0"/>
        <w:kinsoku/>
        <w:topLinePunct w:val="0"/>
        <w:bidi w:val="0"/>
        <w:spacing w:after="120" w:line="500" w:lineRule="exact"/>
        <w:outlineLvl w:val="9"/>
        <w:rPr>
          <w:rFonts w:hAnsi="宋体" w:cs="宋体"/>
          <w:b/>
          <w:color w:val="auto"/>
          <w:sz w:val="36"/>
        </w:rPr>
      </w:pPr>
    </w:p>
    <w:p>
      <w:pPr>
        <w:pStyle w:val="20"/>
        <w:keepNext w:val="0"/>
        <w:keepLines w:val="0"/>
        <w:pageBreakBefore w:val="0"/>
        <w:widowControl w:val="0"/>
        <w:kinsoku/>
        <w:topLinePunct w:val="0"/>
        <w:bidi w:val="0"/>
        <w:spacing w:line="480" w:lineRule="auto"/>
        <w:outlineLvl w:val="9"/>
        <w:rPr>
          <w:rFonts w:hAnsi="宋体" w:cs="宋体"/>
          <w:bCs/>
          <w:color w:val="auto"/>
          <w:sz w:val="24"/>
        </w:rPr>
      </w:pPr>
      <w:r>
        <w:rPr>
          <w:rFonts w:hint="eastAsia" w:hAnsi="宋体" w:cs="宋体"/>
          <w:bCs/>
          <w:color w:val="auto"/>
          <w:sz w:val="24"/>
        </w:rPr>
        <w:t>1、</w:t>
      </w:r>
      <w:r>
        <w:rPr>
          <w:rFonts w:hint="eastAsia" w:hAnsi="宋体" w:cs="宋体"/>
          <w:bCs/>
          <w:color w:val="auto"/>
          <w:sz w:val="24"/>
          <w:lang w:eastAsia="zh-CN"/>
        </w:rPr>
        <w:t>网上</w:t>
      </w:r>
      <w:r>
        <w:rPr>
          <w:rFonts w:hint="eastAsia" w:hAnsi="宋体" w:cs="宋体"/>
          <w:bCs/>
          <w:color w:val="auto"/>
          <w:sz w:val="24"/>
        </w:rPr>
        <w:t>竞价承诺书</w:t>
      </w:r>
    </w:p>
    <w:p>
      <w:pPr>
        <w:pStyle w:val="20"/>
        <w:keepNext w:val="0"/>
        <w:keepLines w:val="0"/>
        <w:pageBreakBefore w:val="0"/>
        <w:widowControl w:val="0"/>
        <w:kinsoku/>
        <w:topLinePunct w:val="0"/>
        <w:bidi w:val="0"/>
        <w:spacing w:line="480" w:lineRule="auto"/>
        <w:outlineLvl w:val="9"/>
        <w:rPr>
          <w:rFonts w:hAnsi="宋体" w:cs="宋体"/>
          <w:bCs/>
          <w:color w:val="auto"/>
          <w:sz w:val="24"/>
        </w:rPr>
      </w:pPr>
      <w:r>
        <w:rPr>
          <w:rFonts w:hint="eastAsia" w:hAnsi="宋体" w:cs="宋体"/>
          <w:bCs/>
          <w:color w:val="auto"/>
          <w:sz w:val="24"/>
        </w:rPr>
        <w:t>2、</w:t>
      </w:r>
      <w:r>
        <w:rPr>
          <w:rFonts w:hint="eastAsia" w:hAnsi="宋体"/>
          <w:color w:val="auto"/>
          <w:sz w:val="24"/>
        </w:rPr>
        <w:t>有效营业执照复印件</w:t>
      </w:r>
      <w:r>
        <w:rPr>
          <w:rFonts w:hAnsi="宋体" w:cs="宋体"/>
          <w:color w:val="auto"/>
          <w:sz w:val="24"/>
        </w:rPr>
        <w:t>等证明文件</w:t>
      </w:r>
    </w:p>
    <w:p>
      <w:pPr>
        <w:pStyle w:val="20"/>
        <w:keepNext w:val="0"/>
        <w:keepLines w:val="0"/>
        <w:pageBreakBefore w:val="0"/>
        <w:widowControl w:val="0"/>
        <w:kinsoku/>
        <w:topLinePunct w:val="0"/>
        <w:bidi w:val="0"/>
        <w:spacing w:line="480" w:lineRule="auto"/>
        <w:outlineLvl w:val="9"/>
        <w:rPr>
          <w:rFonts w:hAnsi="宋体"/>
          <w:color w:val="auto"/>
          <w:sz w:val="24"/>
        </w:rPr>
      </w:pPr>
      <w:r>
        <w:rPr>
          <w:rFonts w:hint="eastAsia" w:hAnsi="宋体" w:cs="宋体"/>
          <w:bCs/>
          <w:color w:val="auto"/>
          <w:sz w:val="24"/>
        </w:rPr>
        <w:t>3、</w:t>
      </w:r>
      <w:r>
        <w:rPr>
          <w:rFonts w:hint="eastAsia" w:hAnsi="宋体"/>
          <w:color w:val="auto"/>
          <w:sz w:val="24"/>
        </w:rPr>
        <w:t>单位授权书</w:t>
      </w:r>
    </w:p>
    <w:p>
      <w:pPr>
        <w:pStyle w:val="20"/>
        <w:keepNext w:val="0"/>
        <w:keepLines w:val="0"/>
        <w:pageBreakBefore w:val="0"/>
        <w:widowControl w:val="0"/>
        <w:kinsoku/>
        <w:topLinePunct w:val="0"/>
        <w:bidi w:val="0"/>
        <w:spacing w:line="480" w:lineRule="auto"/>
        <w:outlineLvl w:val="9"/>
        <w:rPr>
          <w:rFonts w:hAnsi="宋体"/>
          <w:color w:val="auto"/>
          <w:sz w:val="24"/>
        </w:rPr>
      </w:pPr>
      <w:r>
        <w:rPr>
          <w:rFonts w:hint="eastAsia" w:hAnsi="宋体"/>
          <w:color w:val="auto"/>
          <w:sz w:val="24"/>
        </w:rPr>
        <w:t>4、网上竞价文件要求的其他资格和技术商务材料</w:t>
      </w:r>
    </w:p>
    <w:p>
      <w:pPr>
        <w:keepNext w:val="0"/>
        <w:keepLines w:val="0"/>
        <w:pageBreakBefore w:val="0"/>
        <w:widowControl w:val="0"/>
        <w:shd w:val="clear" w:color="auto" w:fill="FFFFFF"/>
        <w:kinsoku/>
        <w:topLinePunct w:val="0"/>
        <w:bidi w:val="0"/>
        <w:spacing w:line="360" w:lineRule="auto"/>
        <w:jc w:val="both"/>
        <w:outlineLvl w:val="9"/>
        <w:rPr>
          <w:rFonts w:ascii="宋体" w:hAnsi="宋体" w:cs="宋体"/>
          <w:b/>
          <w:color w:val="auto"/>
          <w:kern w:val="0"/>
          <w:sz w:val="72"/>
          <w:szCs w:val="72"/>
          <w:shd w:val="clear" w:color="auto" w:fill="FFFFFF"/>
          <w:lang w:bidi="ar"/>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shd w:val="clear" w:color="auto" w:fill="FFFFFF"/>
        <w:kinsoku/>
        <w:topLinePunct w:val="0"/>
        <w:bidi w:val="0"/>
        <w:spacing w:line="420" w:lineRule="exact"/>
        <w:jc w:val="center"/>
        <w:outlineLvl w:val="2"/>
        <w:rPr>
          <w:rFonts w:ascii="宋体" w:hAnsi="宋体" w:cs="宋体"/>
          <w:b/>
          <w:color w:val="auto"/>
          <w:kern w:val="0"/>
          <w:sz w:val="28"/>
          <w:szCs w:val="28"/>
          <w:shd w:val="clear" w:color="auto" w:fill="FFFFFF"/>
          <w:lang w:bidi="ar"/>
        </w:rPr>
      </w:pPr>
      <w:r>
        <w:rPr>
          <w:rFonts w:hint="eastAsia" w:ascii="宋体" w:hAnsi="宋体" w:cs="宋体"/>
          <w:b/>
          <w:color w:val="auto"/>
          <w:kern w:val="0"/>
          <w:sz w:val="28"/>
          <w:szCs w:val="28"/>
          <w:shd w:val="clear" w:color="auto" w:fill="FFFFFF"/>
          <w:lang w:bidi="ar"/>
        </w:rPr>
        <w:t>1、</w:t>
      </w:r>
      <w:r>
        <w:rPr>
          <w:rFonts w:hint="eastAsia" w:ascii="宋体" w:hAnsi="宋体" w:cs="宋体"/>
          <w:b/>
          <w:color w:val="auto"/>
          <w:kern w:val="0"/>
          <w:sz w:val="28"/>
          <w:szCs w:val="28"/>
          <w:shd w:val="clear" w:color="auto" w:fill="FFFFFF"/>
          <w:lang w:eastAsia="zh-CN" w:bidi="ar"/>
        </w:rPr>
        <w:t>网上</w:t>
      </w:r>
      <w:r>
        <w:rPr>
          <w:rFonts w:hint="eastAsia" w:ascii="宋体" w:hAnsi="宋体" w:cs="宋体"/>
          <w:b/>
          <w:color w:val="auto"/>
          <w:kern w:val="0"/>
          <w:sz w:val="28"/>
          <w:szCs w:val="28"/>
          <w:shd w:val="clear" w:color="auto" w:fill="FFFFFF"/>
          <w:lang w:bidi="ar"/>
        </w:rPr>
        <w:t>竞价承诺书</w:t>
      </w:r>
    </w:p>
    <w:p>
      <w:pPr>
        <w:keepNext w:val="0"/>
        <w:keepLines w:val="0"/>
        <w:pageBreakBefore w:val="0"/>
        <w:widowControl w:val="0"/>
        <w:shd w:val="clear" w:color="auto" w:fill="FFFFFF"/>
        <w:kinsoku/>
        <w:topLinePunct w:val="0"/>
        <w:bidi w:val="0"/>
        <w:spacing w:line="420" w:lineRule="exact"/>
        <w:jc w:val="both"/>
        <w:rPr>
          <w:rFonts w:ascii="宋体" w:hAnsi="宋体" w:cs="宋体"/>
          <w:b/>
          <w:color w:val="auto"/>
          <w:kern w:val="0"/>
          <w:sz w:val="28"/>
          <w:szCs w:val="28"/>
          <w:shd w:val="clear" w:color="auto" w:fill="FFFFFF"/>
          <w:lang w:bidi="ar"/>
        </w:rPr>
      </w:pPr>
    </w:p>
    <w:p>
      <w:pPr>
        <w:keepNext w:val="0"/>
        <w:keepLines w:val="0"/>
        <w:pageBreakBefore w:val="0"/>
        <w:widowControl w:val="0"/>
        <w:shd w:val="clear" w:color="auto" w:fill="FFFFFF"/>
        <w:kinsoku/>
        <w:topLinePunct w:val="0"/>
        <w:bidi w:val="0"/>
        <w:spacing w:line="420" w:lineRule="exact"/>
        <w:jc w:val="left"/>
        <w:rPr>
          <w:rFonts w:ascii="宋体" w:hAnsi="宋体" w:eastAsia="宋体" w:cs="宋体"/>
          <w:color w:val="auto"/>
          <w:sz w:val="24"/>
        </w:rPr>
      </w:pPr>
      <w:r>
        <w:rPr>
          <w:rFonts w:hint="eastAsia" w:ascii="宋体" w:hAnsi="宋体" w:cs="宋体"/>
          <w:color w:val="auto"/>
          <w:kern w:val="0"/>
          <w:sz w:val="24"/>
          <w:shd w:val="clear" w:color="auto" w:fill="FFFFFF"/>
          <w:lang w:bidi="ar"/>
        </w:rPr>
        <w:t>致：</w:t>
      </w:r>
      <w:r>
        <w:rPr>
          <w:rFonts w:hint="eastAsia" w:ascii="宋体" w:hAnsi="宋体" w:cs="宋体"/>
          <w:color w:val="auto"/>
          <w:kern w:val="0"/>
          <w:sz w:val="24"/>
          <w:u w:val="single"/>
          <w:shd w:val="clear" w:color="auto" w:fill="FFFFFF"/>
          <w:lang w:bidi="ar"/>
        </w:rPr>
        <w:t>（采购人或采购代理机构）</w:t>
      </w:r>
    </w:p>
    <w:p>
      <w:pPr>
        <w:keepNext w:val="0"/>
        <w:keepLines w:val="0"/>
        <w:pageBreakBefore w:val="0"/>
        <w:widowControl w:val="0"/>
        <w:shd w:val="clear" w:color="auto" w:fill="FFFFFF"/>
        <w:kinsoku/>
        <w:topLinePunct w:val="0"/>
        <w:bidi w:val="0"/>
        <w:spacing w:line="420" w:lineRule="exact"/>
        <w:ind w:firstLine="480" w:firstLineChars="200"/>
        <w:jc w:val="left"/>
        <w:rPr>
          <w:rFonts w:ascii="宋体" w:hAnsi="宋体" w:cs="宋体"/>
          <w:color w:val="auto"/>
          <w:sz w:val="24"/>
        </w:rPr>
      </w:pPr>
      <w:r>
        <w:rPr>
          <w:rFonts w:hint="eastAsia" w:ascii="宋体" w:hAnsi="宋体" w:cs="宋体"/>
          <w:color w:val="auto"/>
          <w:kern w:val="0"/>
          <w:sz w:val="24"/>
          <w:shd w:val="clear" w:color="auto" w:fill="FFFFFF"/>
          <w:lang w:bidi="ar"/>
        </w:rPr>
        <w:t>根据</w:t>
      </w:r>
      <w:r>
        <w:rPr>
          <w:rFonts w:hint="eastAsia" w:ascii="宋体" w:hAnsi="宋体" w:cs="宋体"/>
          <w:color w:val="auto"/>
          <w:kern w:val="0"/>
          <w:sz w:val="24"/>
          <w:u w:val="single"/>
          <w:shd w:val="clear" w:color="auto" w:fill="FFFFFF"/>
          <w:lang w:bidi="ar"/>
        </w:rPr>
        <w:t>         </w:t>
      </w:r>
      <w:r>
        <w:rPr>
          <w:rStyle w:val="24"/>
          <w:rFonts w:hint="eastAsia" w:ascii="宋体" w:hAnsi="宋体" w:cs="宋体"/>
          <w:color w:val="auto"/>
          <w:kern w:val="0"/>
          <w:sz w:val="24"/>
          <w:u w:val="single"/>
          <w:shd w:val="clear" w:color="auto" w:fill="FFFFFF"/>
          <w:lang w:bidi="ar"/>
        </w:rPr>
        <w:t> </w:t>
      </w:r>
      <w:r>
        <w:rPr>
          <w:rFonts w:hint="eastAsia" w:ascii="宋体" w:hAnsi="宋体" w:cs="宋体"/>
          <w:color w:val="auto"/>
          <w:kern w:val="0"/>
          <w:sz w:val="24"/>
          <w:shd w:val="clear" w:color="auto" w:fill="FFFFFF"/>
          <w:lang w:bidi="ar"/>
        </w:rPr>
        <w:t>项目（项目编号：</w:t>
      </w:r>
      <w:r>
        <w:rPr>
          <w:rFonts w:hint="eastAsia" w:ascii="宋体" w:hAnsi="宋体" w:cs="宋体"/>
          <w:color w:val="auto"/>
          <w:kern w:val="0"/>
          <w:sz w:val="24"/>
          <w:u w:val="single"/>
          <w:shd w:val="clear" w:color="auto" w:fill="FFFFFF"/>
          <w:lang w:bidi="ar"/>
        </w:rPr>
        <w:t>        </w:t>
      </w:r>
      <w:r>
        <w:rPr>
          <w:rStyle w:val="24"/>
          <w:rFonts w:hint="eastAsia" w:ascii="宋体" w:hAnsi="宋体" w:cs="宋体"/>
          <w:color w:val="auto"/>
          <w:kern w:val="0"/>
          <w:sz w:val="24"/>
          <w:u w:val="single"/>
          <w:shd w:val="clear" w:color="auto" w:fill="FFFFFF"/>
          <w:lang w:bidi="ar"/>
        </w:rPr>
        <w:t> </w:t>
      </w:r>
      <w:r>
        <w:rPr>
          <w:rFonts w:hint="eastAsia" w:ascii="宋体" w:hAnsi="宋体" w:cs="宋体"/>
          <w:color w:val="auto"/>
          <w:kern w:val="0"/>
          <w:sz w:val="24"/>
          <w:shd w:val="clear" w:color="auto" w:fill="FFFFFF"/>
          <w:lang w:bidi="ar"/>
        </w:rPr>
        <w:t>）网上竞价文件要求，我公司郑重承诺：</w:t>
      </w:r>
    </w:p>
    <w:p>
      <w:pPr>
        <w:keepNext w:val="0"/>
        <w:keepLines w:val="0"/>
        <w:pageBreakBefore w:val="0"/>
        <w:widowControl w:val="0"/>
        <w:shd w:val="clear" w:color="auto" w:fill="FFFFFF"/>
        <w:kinsoku/>
        <w:topLinePunct w:val="0"/>
        <w:bidi w:val="0"/>
        <w:spacing w:line="460" w:lineRule="exact"/>
        <w:ind w:firstLine="480" w:firstLineChars="200"/>
        <w:jc w:val="left"/>
        <w:rPr>
          <w:rFonts w:ascii="宋体" w:hAnsi="宋体" w:cs="宋体"/>
          <w:color w:val="auto"/>
          <w:sz w:val="24"/>
        </w:rPr>
      </w:pPr>
      <w:r>
        <w:rPr>
          <w:rFonts w:hint="eastAsia" w:ascii="宋体" w:hAnsi="宋体" w:cs="宋体"/>
          <w:color w:val="auto"/>
          <w:kern w:val="0"/>
          <w:sz w:val="24"/>
          <w:shd w:val="clear" w:color="auto" w:fill="FFFFFF"/>
          <w:lang w:bidi="ar"/>
        </w:rPr>
        <w:t>一、保证依据本网上竞价文件要求和我公司响应文件的承诺，及时与采购人签订合同，按响应文件承诺的价格及时向采购人提供符合竞价文件、响应文件和合同的产品和服务。</w:t>
      </w:r>
    </w:p>
    <w:p>
      <w:pPr>
        <w:keepNext w:val="0"/>
        <w:keepLines w:val="0"/>
        <w:pageBreakBefore w:val="0"/>
        <w:widowControl w:val="0"/>
        <w:shd w:val="clear" w:color="auto" w:fill="FFFFFF"/>
        <w:kinsoku/>
        <w:topLinePunct w:val="0"/>
        <w:bidi w:val="0"/>
        <w:spacing w:line="460" w:lineRule="exact"/>
        <w:ind w:firstLine="480" w:firstLineChars="200"/>
        <w:jc w:val="left"/>
        <w:rPr>
          <w:rFonts w:ascii="宋体" w:hAnsi="宋体" w:cs="宋体"/>
          <w:color w:val="auto"/>
          <w:sz w:val="24"/>
        </w:rPr>
      </w:pPr>
      <w:r>
        <w:rPr>
          <w:rFonts w:hint="eastAsia" w:ascii="宋体" w:hAnsi="宋体" w:cs="宋体"/>
          <w:color w:val="auto"/>
          <w:kern w:val="0"/>
          <w:sz w:val="24"/>
          <w:shd w:val="clear" w:color="auto" w:fill="FFFFFF"/>
          <w:lang w:bidi="ar"/>
        </w:rPr>
        <w:t>二、本项目网上竞价文件、我公司提交的响应文件包括对售后服务的承诺对我公司具有同等约束力。</w:t>
      </w:r>
    </w:p>
    <w:p>
      <w:pPr>
        <w:keepNext w:val="0"/>
        <w:keepLines w:val="0"/>
        <w:pageBreakBefore w:val="0"/>
        <w:widowControl w:val="0"/>
        <w:kinsoku/>
        <w:topLinePunct w:val="0"/>
        <w:bidi w:val="0"/>
        <w:spacing w:line="460" w:lineRule="exact"/>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lang w:bidi="ar"/>
        </w:rPr>
        <w:t>三、我</w:t>
      </w:r>
      <w:r>
        <w:rPr>
          <w:rFonts w:hint="eastAsia" w:ascii="宋体" w:hAnsi="宋体" w:eastAsia="宋体" w:cs="Times New Roman"/>
          <w:color w:val="auto"/>
          <w:sz w:val="24"/>
        </w:rPr>
        <w:t>公司确认响应文件中所有提交的文件和材料是真实的、准确的。</w:t>
      </w:r>
    </w:p>
    <w:p>
      <w:pPr>
        <w:keepNext w:val="0"/>
        <w:keepLines w:val="0"/>
        <w:pageBreakBefore w:val="0"/>
        <w:widowControl w:val="0"/>
        <w:kinsoku/>
        <w:topLinePunct w:val="0"/>
        <w:bidi w:val="0"/>
        <w:spacing w:line="460" w:lineRule="exact"/>
        <w:ind w:firstLine="480" w:firstLineChars="200"/>
        <w:jc w:val="left"/>
        <w:rPr>
          <w:rFonts w:ascii="宋体" w:hAnsi="宋体" w:eastAsia="宋体" w:cs="Times New Roman"/>
          <w:color w:val="auto"/>
          <w:sz w:val="24"/>
          <w:lang w:bidi="ar"/>
        </w:rPr>
      </w:pPr>
      <w:r>
        <w:rPr>
          <w:rFonts w:hint="eastAsia" w:ascii="宋体" w:hAnsi="宋体" w:eastAsia="宋体" w:cs="Times New Roman"/>
          <w:color w:val="auto"/>
          <w:sz w:val="24"/>
          <w:lang w:bidi="ar"/>
        </w:rPr>
        <w:t>四、</w:t>
      </w:r>
      <w:r>
        <w:rPr>
          <w:rFonts w:hint="eastAsia" w:ascii="宋体" w:hAnsi="宋体" w:eastAsia="宋体" w:cs="Times New Roman"/>
          <w:color w:val="auto"/>
          <w:sz w:val="24"/>
        </w:rPr>
        <w:t>我公司在参加本次采购活动前3年内，在经营活动中没有重大违法记录，也无行贿犯罪记录。</w:t>
      </w:r>
    </w:p>
    <w:p>
      <w:pPr>
        <w:keepNext w:val="0"/>
        <w:keepLines w:val="0"/>
        <w:pageBreakBefore w:val="0"/>
        <w:widowControl w:val="0"/>
        <w:kinsoku/>
        <w:topLinePunct w:val="0"/>
        <w:bidi w:val="0"/>
        <w:spacing w:line="460" w:lineRule="exact"/>
        <w:ind w:firstLine="480" w:firstLineChars="200"/>
        <w:jc w:val="left"/>
        <w:rPr>
          <w:rFonts w:ascii="宋体" w:hAnsi="宋体" w:eastAsia="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五、我公司承诺</w:t>
      </w:r>
      <w:r>
        <w:rPr>
          <w:rFonts w:hint="eastAsia" w:ascii="宋体" w:hAnsi="宋体"/>
          <w:color w:val="auto"/>
          <w:sz w:val="24"/>
        </w:rPr>
        <w:t>具备履行合同所必需的设备和专业技术能力。</w:t>
      </w:r>
    </w:p>
    <w:p>
      <w:pPr>
        <w:keepNext w:val="0"/>
        <w:keepLines w:val="0"/>
        <w:pageBreakBefore w:val="0"/>
        <w:widowControl w:val="0"/>
        <w:kinsoku/>
        <w:topLinePunct w:val="0"/>
        <w:bidi w:val="0"/>
        <w:spacing w:line="460" w:lineRule="exact"/>
        <w:ind w:firstLine="480" w:firstLineChars="200"/>
        <w:jc w:val="left"/>
        <w:rPr>
          <w:rFonts w:ascii="宋体" w:hAnsi="宋体" w:eastAsia="宋体" w:cs="Times New Roman"/>
          <w:color w:val="auto"/>
          <w:sz w:val="24"/>
          <w:lang w:bidi="ar"/>
        </w:rPr>
      </w:pPr>
      <w:r>
        <w:rPr>
          <w:rFonts w:hint="eastAsia" w:ascii="宋体" w:hAnsi="宋体" w:eastAsia="宋体" w:cs="Times New Roman"/>
          <w:color w:val="auto"/>
          <w:sz w:val="24"/>
          <w:lang w:bidi="ar"/>
        </w:rPr>
        <w:t>六、我公司承诺不存在“单位负责人为同一人或者存在直接控股、管理关系的不同供应商，同时参加同一合同包项下的网上竞价活动”的情形。</w:t>
      </w:r>
    </w:p>
    <w:p>
      <w:pPr>
        <w:keepNext w:val="0"/>
        <w:keepLines w:val="0"/>
        <w:pageBreakBefore w:val="0"/>
        <w:widowControl w:val="0"/>
        <w:kinsoku/>
        <w:topLinePunct w:val="0"/>
        <w:bidi w:val="0"/>
        <w:spacing w:line="460" w:lineRule="exact"/>
        <w:ind w:firstLine="480" w:firstLineChars="200"/>
        <w:jc w:val="left"/>
        <w:rPr>
          <w:rFonts w:ascii="宋体" w:hAnsi="宋体" w:eastAsia="宋体" w:cs="Times New Roman"/>
          <w:color w:val="auto"/>
          <w:sz w:val="24"/>
          <w:lang w:bidi="ar"/>
        </w:rPr>
      </w:pPr>
      <w:r>
        <w:rPr>
          <w:rFonts w:hint="eastAsia" w:ascii="宋体" w:hAnsi="宋体" w:eastAsia="宋体" w:cs="Times New Roman"/>
          <w:color w:val="auto"/>
          <w:sz w:val="24"/>
          <w:lang w:bidi="ar"/>
        </w:rPr>
        <w:t>七、我公司承诺不存在“</w:t>
      </w:r>
      <w:r>
        <w:rPr>
          <w:rFonts w:hint="eastAsia" w:ascii="宋体" w:hAnsi="宋体" w:cs="宋体"/>
          <w:color w:val="auto"/>
          <w:sz w:val="24"/>
        </w:rPr>
        <w:t>在本项目以往的网上竞价活动中放弃成交、不能履行采购合同的情形（因不可抗力原因除外）</w:t>
      </w:r>
      <w:r>
        <w:rPr>
          <w:rFonts w:hint="eastAsia" w:ascii="宋体" w:hAnsi="宋体" w:eastAsia="宋体" w:cs="Times New Roman"/>
          <w:color w:val="auto"/>
          <w:sz w:val="24"/>
          <w:lang w:bidi="ar"/>
        </w:rPr>
        <w:t>”。</w:t>
      </w:r>
    </w:p>
    <w:p>
      <w:pPr>
        <w:keepNext w:val="0"/>
        <w:keepLines w:val="0"/>
        <w:pageBreakBefore w:val="0"/>
        <w:widowControl w:val="0"/>
        <w:kinsoku/>
        <w:topLinePunct w:val="0"/>
        <w:bidi w:val="0"/>
        <w:spacing w:line="460" w:lineRule="exact"/>
        <w:ind w:firstLine="480" w:firstLineChars="200"/>
        <w:jc w:val="left"/>
        <w:rPr>
          <w:rFonts w:ascii="宋体" w:hAnsi="宋体" w:cs="宋体"/>
          <w:color w:val="auto"/>
          <w:sz w:val="24"/>
          <w:highlight w:val="yellow"/>
        </w:rPr>
      </w:pPr>
      <w:r>
        <w:rPr>
          <w:rFonts w:hint="eastAsia" w:ascii="宋体" w:hAnsi="宋体" w:eastAsia="宋体" w:cs="Times New Roman"/>
          <w:color w:val="auto"/>
          <w:sz w:val="24"/>
          <w:lang w:bidi="ar"/>
        </w:rPr>
        <w:t>八、我公司承诺</w:t>
      </w:r>
      <w:r>
        <w:rPr>
          <w:rFonts w:hint="eastAsia" w:ascii="宋体" w:hAnsi="宋体" w:cs="宋体"/>
          <w:color w:val="auto"/>
          <w:sz w:val="24"/>
        </w:rPr>
        <w:t>未被列入景弘集团有限公司黑名单</w:t>
      </w:r>
      <w:r>
        <w:rPr>
          <w:rFonts w:hint="eastAsia" w:ascii="宋体" w:hAnsi="宋体" w:eastAsia="宋体" w:cs="Times New Roman"/>
          <w:color w:val="auto"/>
          <w:sz w:val="24"/>
          <w:lang w:bidi="ar"/>
        </w:rPr>
        <w:t>。</w:t>
      </w:r>
      <w:r>
        <w:rPr>
          <w:rFonts w:hint="eastAsia" w:ascii="宋体" w:hAnsi="宋体" w:cs="宋体"/>
          <w:b/>
          <w:bCs/>
          <w:color w:val="auto"/>
          <w:sz w:val="24"/>
        </w:rPr>
        <w:t>（注：本条仅适用于景弘集团有限公司及其子公司单独立项的采购项目）</w:t>
      </w:r>
    </w:p>
    <w:p>
      <w:pPr>
        <w:keepNext w:val="0"/>
        <w:keepLines w:val="0"/>
        <w:pageBreakBefore w:val="0"/>
        <w:widowControl w:val="0"/>
        <w:kinsoku/>
        <w:topLinePunct w:val="0"/>
        <w:bidi w:val="0"/>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九、我公司承诺</w:t>
      </w:r>
      <w:r>
        <w:rPr>
          <w:rFonts w:hint="eastAsia" w:ascii="宋体" w:hAnsi="宋体" w:cs="宋体"/>
          <w:color w:val="auto"/>
          <w:sz w:val="24"/>
          <w:highlight w:val="none"/>
          <w:lang w:eastAsia="zh-CN"/>
        </w:rPr>
        <w:t>网上</w:t>
      </w:r>
      <w:r>
        <w:rPr>
          <w:rFonts w:hint="eastAsia" w:ascii="宋体" w:hAnsi="宋体" w:cs="宋体"/>
          <w:color w:val="auto"/>
          <w:sz w:val="24"/>
          <w:highlight w:val="none"/>
        </w:rPr>
        <w:t>竞价过程中，将按</w:t>
      </w:r>
      <w:r>
        <w:rPr>
          <w:rFonts w:hint="eastAsia" w:ascii="宋体" w:hAnsi="宋体"/>
          <w:color w:val="auto"/>
          <w:sz w:val="24"/>
          <w:highlight w:val="none"/>
        </w:rPr>
        <w:t>本项目网上竞价文件要求在最高限价总价以及最高单价限价（若有）内进行报价，</w:t>
      </w:r>
      <w:r>
        <w:rPr>
          <w:rFonts w:hint="eastAsia" w:ascii="宋体" w:hAnsi="宋体" w:cs="宋体"/>
          <w:color w:val="auto"/>
          <w:sz w:val="24"/>
          <w:highlight w:val="none"/>
        </w:rPr>
        <w:t>成交后，提供不高于最高单价限价的最终成交分项单价报价。</w:t>
      </w:r>
    </w:p>
    <w:p>
      <w:pPr>
        <w:keepNext w:val="0"/>
        <w:keepLines w:val="0"/>
        <w:pageBreakBefore w:val="0"/>
        <w:widowControl w:val="0"/>
        <w:kinsoku/>
        <w:topLinePunct w:val="0"/>
        <w:bidi w:val="0"/>
        <w:spacing w:line="460" w:lineRule="exact"/>
        <w:ind w:firstLine="480" w:firstLineChars="200"/>
        <w:jc w:val="left"/>
        <w:rPr>
          <w:rFonts w:ascii="宋体" w:hAnsi="宋体" w:eastAsia="宋体" w:cs="宋体"/>
          <w:color w:val="auto"/>
          <w:kern w:val="0"/>
          <w:sz w:val="24"/>
          <w:shd w:val="clear" w:color="auto" w:fill="FFFFFF"/>
          <w:lang w:bidi="ar"/>
        </w:rPr>
      </w:pPr>
      <w:r>
        <w:rPr>
          <w:rFonts w:hint="eastAsia" w:ascii="宋体" w:hAnsi="宋体" w:cs="宋体"/>
          <w:color w:val="auto"/>
          <w:sz w:val="24"/>
        </w:rPr>
        <w:t>十、</w:t>
      </w:r>
      <w:r>
        <w:rPr>
          <w:rFonts w:hint="eastAsia" w:ascii="宋体" w:hAnsi="宋体" w:eastAsia="宋体" w:cs="Times New Roman"/>
          <w:color w:val="auto"/>
          <w:sz w:val="24"/>
          <w:lang w:bidi="ar"/>
        </w:rPr>
        <w:t>我公司已理解</w:t>
      </w:r>
      <w:r>
        <w:rPr>
          <w:rFonts w:hint="eastAsia" w:ascii="宋体" w:hAnsi="宋体"/>
          <w:color w:val="auto"/>
          <w:sz w:val="24"/>
        </w:rPr>
        <w:t>且完全响应本项目网上竞价文件的各项要求。</w:t>
      </w:r>
    </w:p>
    <w:p>
      <w:pPr>
        <w:keepNext w:val="0"/>
        <w:keepLines w:val="0"/>
        <w:pageBreakBefore w:val="0"/>
        <w:widowControl w:val="0"/>
        <w:shd w:val="clear" w:color="auto" w:fill="FFFFFF"/>
        <w:kinsoku/>
        <w:topLinePunct w:val="0"/>
        <w:bidi w:val="0"/>
        <w:spacing w:line="460" w:lineRule="exact"/>
        <w:ind w:firstLine="480" w:firstLineChars="200"/>
        <w:jc w:val="left"/>
        <w:rPr>
          <w:rFonts w:ascii="宋体" w:hAnsi="宋体" w:cs="宋体"/>
          <w:color w:val="auto"/>
          <w:sz w:val="24"/>
        </w:rPr>
      </w:pPr>
      <w:r>
        <w:rPr>
          <w:rFonts w:hint="eastAsia" w:ascii="宋体" w:hAnsi="宋体" w:cs="宋体"/>
          <w:color w:val="auto"/>
          <w:kern w:val="0"/>
          <w:sz w:val="24"/>
          <w:shd w:val="clear" w:color="auto" w:fill="FFFFFF"/>
          <w:lang w:bidi="ar"/>
        </w:rPr>
        <w:t>十一、以</w:t>
      </w:r>
      <w:r>
        <w:rPr>
          <w:rFonts w:hint="eastAsia" w:ascii="宋体" w:hAnsi="宋体" w:cs="宋体"/>
          <w:color w:val="auto"/>
          <w:kern w:val="0"/>
          <w:sz w:val="24"/>
          <w:u w:val="single"/>
          <w:shd w:val="clear" w:color="auto" w:fill="FFFFFF"/>
          <w:lang w:bidi="ar"/>
        </w:rPr>
        <w:t>      </w:t>
      </w:r>
      <w:r>
        <w:rPr>
          <w:rStyle w:val="24"/>
          <w:rFonts w:hint="eastAsia" w:ascii="宋体" w:hAnsi="宋体" w:cs="宋体"/>
          <w:color w:val="auto"/>
          <w:kern w:val="0"/>
          <w:sz w:val="24"/>
          <w:u w:val="single"/>
          <w:shd w:val="clear" w:color="auto" w:fill="FFFFFF"/>
          <w:lang w:bidi="ar"/>
        </w:rPr>
        <w:t> </w:t>
      </w:r>
      <w:r>
        <w:rPr>
          <w:rFonts w:hint="eastAsia" w:ascii="宋体" w:hAnsi="宋体" w:cs="宋体"/>
          <w:color w:val="auto"/>
          <w:kern w:val="0"/>
          <w:sz w:val="24"/>
          <w:shd w:val="clear" w:color="auto" w:fill="FFFFFF"/>
          <w:lang w:bidi="ar"/>
        </w:rPr>
        <w:t>方式提供的金额为人民币</w:t>
      </w:r>
      <w:r>
        <w:rPr>
          <w:rFonts w:hint="eastAsia" w:ascii="宋体" w:hAnsi="宋体" w:cs="宋体"/>
          <w:color w:val="auto"/>
          <w:kern w:val="0"/>
          <w:sz w:val="24"/>
          <w:u w:val="single"/>
          <w:shd w:val="clear" w:color="auto" w:fill="FFFFFF"/>
          <w:lang w:bidi="ar"/>
        </w:rPr>
        <w:t>       </w:t>
      </w:r>
      <w:r>
        <w:rPr>
          <w:rStyle w:val="24"/>
          <w:rFonts w:hint="eastAsia" w:ascii="宋体" w:hAnsi="宋体" w:cs="宋体"/>
          <w:color w:val="auto"/>
          <w:kern w:val="0"/>
          <w:sz w:val="24"/>
          <w:u w:val="single"/>
          <w:shd w:val="clear" w:color="auto" w:fill="FFFFFF"/>
          <w:lang w:bidi="ar"/>
        </w:rPr>
        <w:t> </w:t>
      </w:r>
      <w:r>
        <w:rPr>
          <w:rFonts w:hint="eastAsia" w:ascii="宋体" w:hAnsi="宋体" w:cs="宋体"/>
          <w:color w:val="auto"/>
          <w:kern w:val="0"/>
          <w:sz w:val="24"/>
          <w:shd w:val="clear" w:color="auto" w:fill="FFFFFF"/>
          <w:lang w:bidi="ar"/>
        </w:rPr>
        <w:t>元的保证金，已到指定账户。</w:t>
      </w:r>
    </w:p>
    <w:p>
      <w:pPr>
        <w:keepNext w:val="0"/>
        <w:keepLines w:val="0"/>
        <w:pageBreakBefore w:val="0"/>
        <w:widowControl w:val="0"/>
        <w:shd w:val="clear" w:color="auto" w:fill="FFFFFF"/>
        <w:kinsoku/>
        <w:topLinePunct w:val="0"/>
        <w:bidi w:val="0"/>
        <w:spacing w:line="460" w:lineRule="exact"/>
        <w:ind w:firstLine="480" w:firstLineChars="200"/>
        <w:jc w:val="left"/>
        <w:rPr>
          <w:rFonts w:ascii="宋体" w:hAnsi="宋体" w:cs="宋体"/>
          <w:color w:val="auto"/>
          <w:sz w:val="24"/>
        </w:rPr>
      </w:pPr>
      <w:r>
        <w:rPr>
          <w:rFonts w:hint="eastAsia" w:ascii="宋体" w:hAnsi="宋体" w:cs="宋体"/>
          <w:color w:val="auto"/>
          <w:kern w:val="0"/>
          <w:sz w:val="24"/>
          <w:shd w:val="clear" w:color="auto" w:fill="FFFFFF"/>
          <w:lang w:bidi="ar"/>
        </w:rPr>
        <w:t>十二、我方获得成交资格后若无法按约定条款履行义务，采购人有权取消我方成交资格，我方完全接受按有关法规对我方的处罚。</w:t>
      </w:r>
    </w:p>
    <w:p>
      <w:pPr>
        <w:keepNext w:val="0"/>
        <w:keepLines w:val="0"/>
        <w:pageBreakBefore w:val="0"/>
        <w:widowControl w:val="0"/>
        <w:shd w:val="clear" w:color="auto" w:fill="FFFFFF"/>
        <w:kinsoku/>
        <w:topLinePunct w:val="0"/>
        <w:bidi w:val="0"/>
        <w:spacing w:line="460" w:lineRule="exact"/>
        <w:ind w:firstLine="480" w:firstLineChars="200"/>
        <w:jc w:val="left"/>
        <w:rPr>
          <w:rFonts w:ascii="宋体" w:hAnsi="宋体" w:cs="宋体"/>
          <w:color w:val="auto"/>
          <w:sz w:val="24"/>
        </w:rPr>
      </w:pPr>
      <w:r>
        <w:rPr>
          <w:rFonts w:hint="eastAsia" w:ascii="宋体" w:hAnsi="宋体" w:cs="宋体"/>
          <w:color w:val="auto"/>
          <w:kern w:val="0"/>
          <w:sz w:val="24"/>
          <w:shd w:val="clear" w:color="auto" w:fill="FFFFFF"/>
          <w:lang w:bidi="ar"/>
        </w:rPr>
        <w:t>十三、我方同意提供网上竞价文件要求的一切数据或资料。完全理解贵方不一定要接受收到的任何竞价。</w:t>
      </w:r>
    </w:p>
    <w:p>
      <w:pPr>
        <w:keepNext w:val="0"/>
        <w:keepLines w:val="0"/>
        <w:pageBreakBefore w:val="0"/>
        <w:widowControl w:val="0"/>
        <w:shd w:val="clear" w:color="auto" w:fill="FFFFFF"/>
        <w:kinsoku/>
        <w:topLinePunct w:val="0"/>
        <w:bidi w:val="0"/>
        <w:spacing w:line="420" w:lineRule="exact"/>
        <w:jc w:val="left"/>
        <w:rPr>
          <w:rFonts w:ascii="宋体" w:hAnsi="宋体" w:cs="宋体"/>
          <w:color w:val="auto"/>
          <w:kern w:val="0"/>
          <w:sz w:val="24"/>
          <w:shd w:val="clear" w:color="auto" w:fill="FFFFFF"/>
          <w:lang w:bidi="ar"/>
        </w:rPr>
      </w:pPr>
    </w:p>
    <w:p>
      <w:pPr>
        <w:keepNext w:val="0"/>
        <w:keepLines w:val="0"/>
        <w:pageBreakBefore w:val="0"/>
        <w:widowControl w:val="0"/>
        <w:shd w:val="clear" w:color="auto" w:fill="FFFFFF"/>
        <w:kinsoku/>
        <w:topLinePunct w:val="0"/>
        <w:bidi w:val="0"/>
        <w:spacing w:line="420" w:lineRule="exact"/>
        <w:jc w:val="left"/>
        <w:rPr>
          <w:rFonts w:ascii="宋体" w:hAnsi="宋体" w:cs="宋体"/>
          <w:color w:val="auto"/>
          <w:sz w:val="24"/>
        </w:rPr>
      </w:pPr>
      <w:r>
        <w:rPr>
          <w:rFonts w:hint="eastAsia" w:ascii="宋体" w:hAnsi="宋体" w:cs="宋体"/>
          <w:color w:val="auto"/>
          <w:kern w:val="0"/>
          <w:sz w:val="24"/>
          <w:shd w:val="clear" w:color="auto" w:fill="FFFFFF"/>
          <w:lang w:bidi="ar"/>
        </w:rPr>
        <w:t>供应商（</w:t>
      </w:r>
      <w:r>
        <w:rPr>
          <w:rFonts w:hint="eastAsia" w:ascii="宋体" w:hAnsi="宋体" w:cs="宋体"/>
          <w:color w:val="auto"/>
          <w:sz w:val="24"/>
        </w:rPr>
        <w:t>全称并加盖供应商公章</w:t>
      </w:r>
      <w:r>
        <w:rPr>
          <w:rFonts w:hint="eastAsia" w:ascii="宋体" w:hAnsi="宋体" w:cs="宋体"/>
          <w:color w:val="auto"/>
          <w:kern w:val="0"/>
          <w:sz w:val="24"/>
          <w:shd w:val="clear" w:color="auto" w:fill="FFFFFF"/>
          <w:lang w:bidi="ar"/>
        </w:rPr>
        <w:t>）：</w:t>
      </w:r>
      <w:r>
        <w:rPr>
          <w:rFonts w:hint="eastAsia" w:ascii="宋体" w:hAnsi="宋体" w:cs="宋体"/>
          <w:color w:val="auto"/>
          <w:kern w:val="0"/>
          <w:sz w:val="24"/>
          <w:u w:val="single"/>
          <w:shd w:val="clear" w:color="auto" w:fill="FFFFFF"/>
          <w:lang w:bidi="ar"/>
        </w:rPr>
        <w:t xml:space="preserve">              </w:t>
      </w:r>
      <w:r>
        <w:rPr>
          <w:rFonts w:hint="eastAsia" w:ascii="宋体" w:hAnsi="宋体" w:cs="宋体"/>
          <w:color w:val="auto"/>
          <w:kern w:val="0"/>
          <w:sz w:val="24"/>
          <w:shd w:val="clear" w:color="auto" w:fill="FFFFFF"/>
          <w:lang w:bidi="ar"/>
        </w:rPr>
        <w:t>       </w:t>
      </w:r>
      <w:r>
        <w:rPr>
          <w:rStyle w:val="24"/>
          <w:rFonts w:hint="eastAsia" w:ascii="宋体" w:hAnsi="宋体" w:cs="宋体"/>
          <w:color w:val="auto"/>
          <w:kern w:val="0"/>
          <w:sz w:val="24"/>
          <w:shd w:val="clear" w:color="auto" w:fill="FFFFFF"/>
          <w:lang w:bidi="ar"/>
        </w:rPr>
        <w:t> </w:t>
      </w:r>
      <w:r>
        <w:rPr>
          <w:rFonts w:hint="eastAsia" w:ascii="宋体" w:hAnsi="宋体" w:cs="宋体"/>
          <w:color w:val="auto"/>
          <w:kern w:val="0"/>
          <w:sz w:val="24"/>
          <w:shd w:val="clear" w:color="auto" w:fill="FFFFFF"/>
          <w:lang w:bidi="ar"/>
        </w:rPr>
        <w:t> </w:t>
      </w:r>
    </w:p>
    <w:p>
      <w:pPr>
        <w:keepNext w:val="0"/>
        <w:keepLines w:val="0"/>
        <w:pageBreakBefore w:val="0"/>
        <w:widowControl w:val="0"/>
        <w:shd w:val="clear" w:color="auto" w:fill="FFFFFF"/>
        <w:kinsoku/>
        <w:topLinePunct w:val="0"/>
        <w:bidi w:val="0"/>
        <w:spacing w:line="420" w:lineRule="exact"/>
        <w:jc w:val="left"/>
        <w:rPr>
          <w:rFonts w:ascii="宋体" w:hAnsi="宋体" w:cs="宋体"/>
          <w:color w:val="auto"/>
          <w:sz w:val="24"/>
        </w:rPr>
      </w:pPr>
      <w:r>
        <w:rPr>
          <w:rFonts w:hint="eastAsia" w:ascii="宋体" w:hAnsi="宋体" w:cs="宋体"/>
          <w:color w:val="auto"/>
          <w:kern w:val="0"/>
          <w:sz w:val="24"/>
          <w:shd w:val="clear" w:color="auto" w:fill="FFFFFF"/>
          <w:lang w:bidi="ar"/>
        </w:rPr>
        <w:t>供应商法定代表人(或供应商代表)签字：</w:t>
      </w:r>
      <w:r>
        <w:rPr>
          <w:rFonts w:hint="eastAsia" w:ascii="宋体" w:hAnsi="宋体" w:cs="宋体"/>
          <w:color w:val="auto"/>
          <w:kern w:val="0"/>
          <w:sz w:val="24"/>
          <w:u w:val="single"/>
          <w:shd w:val="clear" w:color="auto" w:fill="FFFFFF"/>
          <w:lang w:bidi="ar"/>
        </w:rPr>
        <w:t>            </w:t>
      </w:r>
      <w:r>
        <w:rPr>
          <w:rFonts w:hint="eastAsia" w:ascii="宋体" w:hAnsi="宋体" w:cs="宋体"/>
          <w:color w:val="auto"/>
          <w:kern w:val="0"/>
          <w:sz w:val="24"/>
          <w:shd w:val="clear" w:color="auto" w:fill="FFFFFF"/>
          <w:lang w:bidi="ar"/>
        </w:rPr>
        <w:t>     </w:t>
      </w:r>
    </w:p>
    <w:p>
      <w:pPr>
        <w:keepNext w:val="0"/>
        <w:keepLines w:val="0"/>
        <w:pageBreakBefore w:val="0"/>
        <w:widowControl w:val="0"/>
        <w:shd w:val="clear" w:color="auto" w:fill="FFFFFF"/>
        <w:kinsoku/>
        <w:topLinePunct w:val="0"/>
        <w:bidi w:val="0"/>
        <w:spacing w:line="420" w:lineRule="exact"/>
        <w:jc w:val="left"/>
        <w:rPr>
          <w:rFonts w:ascii="宋体" w:hAnsi="宋体" w:cs="宋体"/>
          <w:color w:val="auto"/>
          <w:sz w:val="24"/>
        </w:rPr>
      </w:pPr>
      <w:r>
        <w:rPr>
          <w:rFonts w:hint="eastAsia" w:ascii="宋体" w:hAnsi="宋体" w:cs="宋体"/>
          <w:color w:val="auto"/>
          <w:kern w:val="0"/>
          <w:sz w:val="24"/>
          <w:shd w:val="clear" w:color="auto" w:fill="FFFFFF"/>
          <w:lang w:bidi="ar"/>
        </w:rPr>
        <w:t>日期：</w:t>
      </w:r>
      <w:r>
        <w:rPr>
          <w:rFonts w:hint="eastAsia" w:ascii="宋体" w:hAnsi="宋体" w:cs="宋体"/>
          <w:color w:val="auto"/>
          <w:kern w:val="0"/>
          <w:sz w:val="24"/>
          <w:u w:val="single"/>
          <w:shd w:val="clear" w:color="auto" w:fill="FFFFFF"/>
          <w:lang w:bidi="ar"/>
        </w:rPr>
        <w:t>    </w:t>
      </w:r>
      <w:r>
        <w:rPr>
          <w:rStyle w:val="24"/>
          <w:rFonts w:hint="eastAsia" w:ascii="宋体" w:hAnsi="宋体" w:cs="宋体"/>
          <w:color w:val="auto"/>
          <w:kern w:val="0"/>
          <w:sz w:val="24"/>
          <w:u w:val="single"/>
          <w:shd w:val="clear" w:color="auto" w:fill="FFFFFF"/>
          <w:lang w:bidi="ar"/>
        </w:rPr>
        <w:t> </w:t>
      </w:r>
      <w:r>
        <w:rPr>
          <w:rFonts w:hint="eastAsia" w:ascii="宋体" w:hAnsi="宋体" w:cs="宋体"/>
          <w:color w:val="auto"/>
          <w:kern w:val="0"/>
          <w:sz w:val="24"/>
          <w:u w:val="single"/>
          <w:shd w:val="clear" w:color="auto" w:fill="FFFFFF"/>
          <w:lang w:bidi="ar"/>
        </w:rPr>
        <w:t>年   </w:t>
      </w:r>
      <w:r>
        <w:rPr>
          <w:rStyle w:val="24"/>
          <w:rFonts w:hint="eastAsia" w:ascii="宋体" w:hAnsi="宋体" w:cs="宋体"/>
          <w:color w:val="auto"/>
          <w:kern w:val="0"/>
          <w:sz w:val="24"/>
          <w:u w:val="single"/>
          <w:shd w:val="clear" w:color="auto" w:fill="FFFFFF"/>
          <w:lang w:bidi="ar"/>
        </w:rPr>
        <w:t> </w:t>
      </w:r>
      <w:r>
        <w:rPr>
          <w:rFonts w:hint="eastAsia" w:ascii="宋体" w:hAnsi="宋体" w:cs="宋体"/>
          <w:color w:val="auto"/>
          <w:kern w:val="0"/>
          <w:sz w:val="24"/>
          <w:u w:val="single"/>
          <w:shd w:val="clear" w:color="auto" w:fill="FFFFFF"/>
          <w:lang w:bidi="ar"/>
        </w:rPr>
        <w:t>月  </w:t>
      </w:r>
      <w:r>
        <w:rPr>
          <w:rStyle w:val="24"/>
          <w:rFonts w:hint="eastAsia" w:ascii="宋体" w:hAnsi="宋体" w:cs="宋体"/>
          <w:color w:val="auto"/>
          <w:kern w:val="0"/>
          <w:sz w:val="24"/>
          <w:u w:val="single"/>
          <w:shd w:val="clear" w:color="auto" w:fill="FFFFFF"/>
          <w:lang w:bidi="ar"/>
        </w:rPr>
        <w:t> </w:t>
      </w:r>
      <w:r>
        <w:rPr>
          <w:rFonts w:hint="eastAsia" w:ascii="宋体" w:hAnsi="宋体" w:cs="宋体"/>
          <w:color w:val="auto"/>
          <w:kern w:val="0"/>
          <w:sz w:val="24"/>
          <w:u w:val="single"/>
          <w:shd w:val="clear" w:color="auto" w:fill="FFFFFF"/>
          <w:lang w:bidi="ar"/>
        </w:rPr>
        <w:t>日</w:t>
      </w:r>
    </w:p>
    <w:p>
      <w:pPr>
        <w:keepNext w:val="0"/>
        <w:keepLines w:val="0"/>
        <w:pageBreakBefore w:val="0"/>
        <w:widowControl w:val="0"/>
        <w:kinsoku/>
        <w:topLinePunct w:val="0"/>
        <w:bidi w:val="0"/>
        <w:spacing w:line="400" w:lineRule="exact"/>
        <w:rPr>
          <w:rFonts w:ascii="宋体" w:hAnsi="宋体" w:cs="宋体"/>
          <w:color w:val="auto"/>
          <w:sz w:val="24"/>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shd w:val="clear" w:color="auto" w:fill="FFFFFF"/>
        <w:kinsoku/>
        <w:topLinePunct w:val="0"/>
        <w:bidi w:val="0"/>
        <w:spacing w:line="420" w:lineRule="exact"/>
        <w:jc w:val="center"/>
        <w:outlineLvl w:val="2"/>
        <w:rPr>
          <w:rFonts w:hint="eastAsia" w:ascii="宋体" w:hAnsi="宋体" w:eastAsia="宋体" w:cs="宋体"/>
          <w:b/>
          <w:color w:val="auto"/>
          <w:kern w:val="0"/>
          <w:sz w:val="28"/>
          <w:szCs w:val="28"/>
          <w:shd w:val="clear" w:color="auto" w:fill="FFFFFF"/>
          <w:lang w:bidi="ar"/>
        </w:rPr>
      </w:pPr>
      <w:r>
        <w:rPr>
          <w:rFonts w:hint="eastAsia" w:ascii="宋体" w:hAnsi="宋体" w:eastAsia="宋体" w:cs="宋体"/>
          <w:b/>
          <w:color w:val="auto"/>
          <w:kern w:val="0"/>
          <w:sz w:val="28"/>
          <w:szCs w:val="28"/>
          <w:shd w:val="clear" w:color="auto" w:fill="FFFFFF"/>
          <w:lang w:bidi="ar"/>
        </w:rPr>
        <w:t>2、有效营业执照复印件等证明文件</w:t>
      </w:r>
    </w:p>
    <w:p>
      <w:pPr>
        <w:pStyle w:val="20"/>
        <w:keepNext w:val="0"/>
        <w:keepLines w:val="0"/>
        <w:pageBreakBefore w:val="0"/>
        <w:widowControl w:val="0"/>
        <w:kinsoku/>
        <w:topLinePunct w:val="0"/>
        <w:bidi w:val="0"/>
        <w:spacing w:line="360" w:lineRule="auto"/>
        <w:jc w:val="center"/>
        <w:outlineLvl w:val="9"/>
        <w:rPr>
          <w:rFonts w:hAnsi="宋体" w:cs="宋体"/>
          <w:b/>
          <w:color w:val="auto"/>
          <w:szCs w:val="28"/>
        </w:rPr>
      </w:pPr>
    </w:p>
    <w:p>
      <w:pPr>
        <w:keepNext w:val="0"/>
        <w:keepLines w:val="0"/>
        <w:pageBreakBefore w:val="0"/>
        <w:widowControl w:val="0"/>
        <w:kinsoku/>
        <w:topLinePunct w:val="0"/>
        <w:bidi w:val="0"/>
        <w:rPr>
          <w:color w:val="auto"/>
        </w:rPr>
      </w:pPr>
    </w:p>
    <w:p>
      <w:pPr>
        <w:keepNext w:val="0"/>
        <w:keepLines w:val="0"/>
        <w:pageBreakBefore w:val="0"/>
        <w:widowControl w:val="0"/>
        <w:kinsoku/>
        <w:topLinePunct w:val="0"/>
        <w:bidi w:val="0"/>
        <w:rPr>
          <w:color w:val="auto"/>
        </w:rPr>
      </w:pPr>
    </w:p>
    <w:p>
      <w:pPr>
        <w:keepNext w:val="0"/>
        <w:keepLines w:val="0"/>
        <w:pageBreakBefore w:val="0"/>
        <w:widowControl w:val="0"/>
        <w:kinsoku/>
        <w:topLinePunct w:val="0"/>
        <w:bidi w:val="0"/>
        <w:rPr>
          <w:color w:val="auto"/>
        </w:rPr>
      </w:pPr>
    </w:p>
    <w:p>
      <w:pPr>
        <w:keepNext w:val="0"/>
        <w:keepLines w:val="0"/>
        <w:pageBreakBefore w:val="0"/>
        <w:widowControl w:val="0"/>
        <w:tabs>
          <w:tab w:val="center" w:pos="4861"/>
        </w:tabs>
        <w:kinsoku/>
        <w:topLinePunct w:val="0"/>
        <w:bidi w:val="0"/>
        <w:jc w:val="left"/>
        <w:rPr>
          <w:rFonts w:eastAsia="宋体"/>
          <w:color w:val="auto"/>
        </w:rPr>
        <w:sectPr>
          <w:pgSz w:w="11906" w:h="16838"/>
          <w:pgMar w:top="1417" w:right="1417" w:bottom="1417" w:left="1417" w:header="851" w:footer="646" w:gutter="0"/>
          <w:cols w:space="0" w:num="1"/>
          <w:rtlGutter w:val="0"/>
          <w:docGrid w:linePitch="312" w:charSpace="0"/>
        </w:sectPr>
      </w:pPr>
      <w:r>
        <w:rPr>
          <w:rFonts w:hint="eastAsia"/>
          <w:color w:val="auto"/>
        </w:rPr>
        <w:tab/>
      </w:r>
      <w:r>
        <w:rPr>
          <w:rFonts w:hint="eastAsia" w:ascii="宋体" w:hAnsi="宋体" w:eastAsia="新宋体"/>
          <w:color w:val="auto"/>
          <w:sz w:val="24"/>
        </w:rPr>
        <w:t>按网上竞价文件第一章要求提供</w:t>
      </w:r>
    </w:p>
    <w:p>
      <w:pPr>
        <w:keepNext w:val="0"/>
        <w:keepLines w:val="0"/>
        <w:pageBreakBefore w:val="0"/>
        <w:widowControl w:val="0"/>
        <w:shd w:val="clear" w:color="auto" w:fill="FFFFFF"/>
        <w:kinsoku/>
        <w:topLinePunct w:val="0"/>
        <w:bidi w:val="0"/>
        <w:spacing w:line="420" w:lineRule="exact"/>
        <w:jc w:val="center"/>
        <w:outlineLvl w:val="2"/>
        <w:rPr>
          <w:rFonts w:hint="eastAsia" w:ascii="宋体" w:hAnsi="宋体" w:eastAsia="宋体" w:cs="宋体"/>
          <w:b/>
          <w:color w:val="auto"/>
          <w:kern w:val="0"/>
          <w:sz w:val="28"/>
          <w:szCs w:val="28"/>
          <w:shd w:val="clear" w:color="auto" w:fill="FFFFFF"/>
          <w:lang w:bidi="ar"/>
        </w:rPr>
      </w:pPr>
      <w:r>
        <w:rPr>
          <w:rFonts w:hint="eastAsia" w:ascii="宋体" w:hAnsi="宋体" w:eastAsia="宋体" w:cs="宋体"/>
          <w:b/>
          <w:color w:val="auto"/>
          <w:kern w:val="0"/>
          <w:sz w:val="28"/>
          <w:szCs w:val="28"/>
          <w:shd w:val="clear" w:color="auto" w:fill="FFFFFF"/>
          <w:lang w:bidi="ar"/>
        </w:rPr>
        <w:t>3、单位授权书</w:t>
      </w:r>
    </w:p>
    <w:p>
      <w:pPr>
        <w:pStyle w:val="13"/>
        <w:keepNext w:val="0"/>
        <w:keepLines w:val="0"/>
        <w:pageBreakBefore w:val="0"/>
        <w:widowControl w:val="0"/>
        <w:kinsoku/>
        <w:topLinePunct w:val="0"/>
        <w:bidi w:val="0"/>
        <w:spacing w:before="0" w:beforeAutospacing="0" w:after="0" w:afterAutospacing="0" w:line="420" w:lineRule="exact"/>
        <w:rPr>
          <w:rFonts w:eastAsia="宋体"/>
          <w:color w:val="auto"/>
        </w:rPr>
      </w:pPr>
      <w:r>
        <w:rPr>
          <w:rFonts w:hint="eastAsia"/>
          <w:color w:val="auto"/>
        </w:rPr>
        <w:t>致：</w:t>
      </w:r>
      <w:r>
        <w:rPr>
          <w:rFonts w:hint="eastAsia"/>
          <w:color w:val="auto"/>
          <w:u w:val="single"/>
        </w:rPr>
        <w:t>（采购人或采购代理机构）</w:t>
      </w:r>
    </w:p>
    <w:p>
      <w:pPr>
        <w:pStyle w:val="13"/>
        <w:keepNext w:val="0"/>
        <w:keepLines w:val="0"/>
        <w:pageBreakBefore w:val="0"/>
        <w:widowControl w:val="0"/>
        <w:kinsoku/>
        <w:topLinePunct w:val="0"/>
        <w:bidi w:val="0"/>
        <w:spacing w:before="0" w:beforeAutospacing="0" w:after="0" w:afterAutospacing="0" w:line="420" w:lineRule="exact"/>
        <w:ind w:firstLine="621" w:firstLineChars="259"/>
        <w:outlineLvl w:val="9"/>
        <w:rPr>
          <w:color w:val="auto"/>
        </w:rPr>
      </w:pPr>
      <w:r>
        <w:rPr>
          <w:rFonts w:hint="eastAsia"/>
          <w:color w:val="auto"/>
        </w:rPr>
        <w:t>我方的单位负责人</w:t>
      </w:r>
      <w:r>
        <w:rPr>
          <w:rFonts w:hint="eastAsia"/>
          <w:color w:val="auto"/>
          <w:u w:val="single"/>
        </w:rPr>
        <w:t>（填写“单位负责人全名”）</w:t>
      </w:r>
      <w:r>
        <w:rPr>
          <w:rFonts w:hint="eastAsia"/>
          <w:color w:val="auto"/>
        </w:rPr>
        <w:t>授权</w:t>
      </w:r>
      <w:r>
        <w:rPr>
          <w:rFonts w:hint="eastAsia"/>
          <w:color w:val="auto"/>
          <w:u w:val="single"/>
        </w:rPr>
        <w:t>（填写“供应商代表全名”）</w:t>
      </w:r>
      <w:r>
        <w:rPr>
          <w:rFonts w:hint="eastAsia"/>
          <w:color w:val="auto"/>
        </w:rPr>
        <w:t>为供应商代表，代表我方参加</w:t>
      </w:r>
      <w:r>
        <w:rPr>
          <w:rFonts w:hint="eastAsia"/>
          <w:color w:val="auto"/>
          <w:u w:val="single"/>
        </w:rPr>
        <w:t>（填写“项目名称”）</w:t>
      </w:r>
      <w:r>
        <w:rPr>
          <w:rFonts w:hint="eastAsia"/>
          <w:color w:val="auto"/>
        </w:rPr>
        <w:t>项目（编号：</w:t>
      </w:r>
      <w:r>
        <w:rPr>
          <w:rFonts w:hint="eastAsia"/>
          <w:color w:val="auto"/>
          <w:u w:val="single"/>
        </w:rPr>
        <w:t>         </w:t>
      </w:r>
      <w:r>
        <w:rPr>
          <w:rFonts w:hint="eastAsia"/>
          <w:color w:val="auto"/>
        </w:rPr>
        <w:t>）的网上竞价，全权代表我方处理竞价过程的一切事宜，包括但不限于：报名、报价、递交与竞价有关的材料、签约等。供应商代表在</w:t>
      </w:r>
      <w:r>
        <w:rPr>
          <w:rFonts w:hint="eastAsia"/>
          <w:color w:val="auto"/>
          <w:lang w:eastAsia="zh-CN"/>
        </w:rPr>
        <w:t>网上</w:t>
      </w:r>
      <w:r>
        <w:rPr>
          <w:rFonts w:hint="eastAsia"/>
          <w:color w:val="auto"/>
        </w:rPr>
        <w:t>竞价过程中所签署的一切文件和处理与之有关的一切事务，我方均予以认可并对此承担责任。</w:t>
      </w:r>
    </w:p>
    <w:p>
      <w:pPr>
        <w:pStyle w:val="13"/>
        <w:keepNext w:val="0"/>
        <w:keepLines w:val="0"/>
        <w:pageBreakBefore w:val="0"/>
        <w:widowControl w:val="0"/>
        <w:kinsoku/>
        <w:topLinePunct w:val="0"/>
        <w:bidi w:val="0"/>
        <w:spacing w:before="0" w:beforeAutospacing="0" w:after="0" w:afterAutospacing="0" w:line="420" w:lineRule="exact"/>
        <w:ind w:firstLine="336"/>
        <w:outlineLvl w:val="9"/>
        <w:rPr>
          <w:color w:val="auto"/>
        </w:rPr>
      </w:pPr>
      <w:r>
        <w:rPr>
          <w:rFonts w:hint="eastAsia"/>
          <w:color w:val="auto"/>
        </w:rPr>
        <w:t>供应商代表无转委权。特此授权。</w:t>
      </w:r>
    </w:p>
    <w:p>
      <w:pPr>
        <w:pStyle w:val="13"/>
        <w:keepNext w:val="0"/>
        <w:keepLines w:val="0"/>
        <w:pageBreakBefore w:val="0"/>
        <w:widowControl w:val="0"/>
        <w:kinsoku/>
        <w:topLinePunct w:val="0"/>
        <w:bidi w:val="0"/>
        <w:spacing w:before="0" w:beforeAutospacing="0" w:after="0" w:afterAutospacing="0" w:line="420" w:lineRule="exact"/>
        <w:jc w:val="center"/>
        <w:outlineLvl w:val="9"/>
        <w:rPr>
          <w:color w:val="auto"/>
        </w:rPr>
      </w:pPr>
      <w:r>
        <w:rPr>
          <w:rFonts w:hint="eastAsia"/>
          <w:color w:val="auto"/>
        </w:rPr>
        <w:t>（以下无正文）</w:t>
      </w:r>
    </w:p>
    <w:p>
      <w:pPr>
        <w:pStyle w:val="13"/>
        <w:keepNext w:val="0"/>
        <w:keepLines w:val="0"/>
        <w:pageBreakBefore w:val="0"/>
        <w:widowControl w:val="0"/>
        <w:kinsoku/>
        <w:topLinePunct w:val="0"/>
        <w:bidi w:val="0"/>
        <w:spacing w:before="0" w:beforeAutospacing="0" w:after="0" w:afterAutospacing="0" w:line="420" w:lineRule="exact"/>
        <w:outlineLvl w:val="9"/>
        <w:rPr>
          <w:color w:val="auto"/>
        </w:rPr>
      </w:pPr>
      <w:r>
        <w:rPr>
          <w:rFonts w:hint="eastAsia"/>
          <w:color w:val="auto"/>
        </w:rPr>
        <w:t> </w:t>
      </w:r>
    </w:p>
    <w:p>
      <w:pPr>
        <w:pStyle w:val="13"/>
        <w:keepNext w:val="0"/>
        <w:keepLines w:val="0"/>
        <w:pageBreakBefore w:val="0"/>
        <w:widowControl w:val="0"/>
        <w:kinsoku/>
        <w:topLinePunct w:val="0"/>
        <w:bidi w:val="0"/>
        <w:spacing w:before="0" w:beforeAutospacing="0" w:after="0" w:afterAutospacing="0" w:line="420" w:lineRule="exact"/>
        <w:outlineLvl w:val="9"/>
        <w:rPr>
          <w:color w:val="auto"/>
        </w:rPr>
      </w:pPr>
      <w:r>
        <w:rPr>
          <w:rFonts w:hint="eastAsia"/>
          <w:color w:val="auto"/>
        </w:rPr>
        <w:t>单位负责人：</w:t>
      </w:r>
      <w:r>
        <w:rPr>
          <w:rFonts w:hint="eastAsia"/>
          <w:color w:val="auto"/>
          <w:u w:val="single"/>
        </w:rPr>
        <w:t>       </w:t>
      </w:r>
      <w:r>
        <w:rPr>
          <w:rFonts w:hint="eastAsia"/>
          <w:color w:val="auto"/>
        </w:rPr>
        <w:t>身份证号：</w:t>
      </w:r>
      <w:r>
        <w:rPr>
          <w:rFonts w:hint="eastAsia"/>
          <w:color w:val="auto"/>
          <w:u w:val="single"/>
        </w:rPr>
        <w:t>        </w:t>
      </w:r>
      <w:r>
        <w:rPr>
          <w:rFonts w:hint="eastAsia"/>
          <w:color w:val="auto"/>
        </w:rPr>
        <w:t>手机：</w:t>
      </w:r>
      <w:r>
        <w:rPr>
          <w:rFonts w:hint="eastAsia"/>
          <w:color w:val="auto"/>
          <w:u w:val="single"/>
        </w:rPr>
        <w:t>       </w:t>
      </w:r>
    </w:p>
    <w:p>
      <w:pPr>
        <w:pStyle w:val="13"/>
        <w:keepNext w:val="0"/>
        <w:keepLines w:val="0"/>
        <w:pageBreakBefore w:val="0"/>
        <w:widowControl w:val="0"/>
        <w:kinsoku/>
        <w:topLinePunct w:val="0"/>
        <w:bidi w:val="0"/>
        <w:spacing w:before="0" w:beforeAutospacing="0" w:after="0" w:afterAutospacing="0" w:line="420" w:lineRule="exact"/>
        <w:outlineLvl w:val="9"/>
        <w:rPr>
          <w:color w:val="auto"/>
        </w:rPr>
      </w:pPr>
      <w:r>
        <w:rPr>
          <w:rFonts w:hint="eastAsia"/>
          <w:color w:val="auto"/>
        </w:rPr>
        <w:t>供应商代表：</w:t>
      </w:r>
      <w:r>
        <w:rPr>
          <w:rFonts w:hint="eastAsia"/>
          <w:color w:val="auto"/>
          <w:u w:val="single"/>
        </w:rPr>
        <w:t>       </w:t>
      </w:r>
      <w:r>
        <w:rPr>
          <w:rFonts w:hint="eastAsia"/>
          <w:color w:val="auto"/>
        </w:rPr>
        <w:t>身份证号：</w:t>
      </w:r>
      <w:r>
        <w:rPr>
          <w:rFonts w:hint="eastAsia"/>
          <w:color w:val="auto"/>
          <w:u w:val="single"/>
        </w:rPr>
        <w:t>       </w:t>
      </w:r>
      <w:r>
        <w:rPr>
          <w:rFonts w:hint="eastAsia"/>
          <w:color w:val="auto"/>
        </w:rPr>
        <w:t>手机：</w:t>
      </w:r>
      <w:r>
        <w:rPr>
          <w:rFonts w:hint="eastAsia"/>
          <w:color w:val="auto"/>
          <w:u w:val="single"/>
        </w:rPr>
        <w:t>       </w:t>
      </w:r>
    </w:p>
    <w:p>
      <w:pPr>
        <w:pStyle w:val="13"/>
        <w:keepNext w:val="0"/>
        <w:keepLines w:val="0"/>
        <w:pageBreakBefore w:val="0"/>
        <w:widowControl w:val="0"/>
        <w:kinsoku/>
        <w:topLinePunct w:val="0"/>
        <w:bidi w:val="0"/>
        <w:spacing w:before="0" w:beforeAutospacing="0" w:after="0" w:afterAutospacing="0" w:line="420" w:lineRule="exact"/>
        <w:outlineLvl w:val="9"/>
        <w:rPr>
          <w:color w:val="auto"/>
        </w:rPr>
      </w:pPr>
      <w:r>
        <w:rPr>
          <w:rFonts w:hint="eastAsia"/>
          <w:color w:val="auto"/>
        </w:rPr>
        <w:t> </w:t>
      </w:r>
    </w:p>
    <w:p>
      <w:pPr>
        <w:pStyle w:val="13"/>
        <w:keepNext w:val="0"/>
        <w:keepLines w:val="0"/>
        <w:pageBreakBefore w:val="0"/>
        <w:widowControl w:val="0"/>
        <w:kinsoku/>
        <w:topLinePunct w:val="0"/>
        <w:bidi w:val="0"/>
        <w:spacing w:before="0" w:beforeAutospacing="0" w:after="0" w:afterAutospacing="0" w:line="420" w:lineRule="exact"/>
        <w:outlineLvl w:val="9"/>
        <w:rPr>
          <w:color w:val="auto"/>
        </w:rPr>
      </w:pPr>
      <w:r>
        <w:rPr>
          <w:rFonts w:hint="eastAsia"/>
          <w:color w:val="auto"/>
        </w:rPr>
        <w:t>授权方</w:t>
      </w:r>
    </w:p>
    <w:p>
      <w:pPr>
        <w:pStyle w:val="13"/>
        <w:keepNext w:val="0"/>
        <w:keepLines w:val="0"/>
        <w:pageBreakBefore w:val="0"/>
        <w:widowControl w:val="0"/>
        <w:kinsoku/>
        <w:topLinePunct w:val="0"/>
        <w:bidi w:val="0"/>
        <w:spacing w:before="0" w:beforeAutospacing="0" w:after="0" w:afterAutospacing="0" w:line="420" w:lineRule="exact"/>
        <w:outlineLvl w:val="9"/>
        <w:rPr>
          <w:color w:val="auto"/>
        </w:rPr>
      </w:pPr>
      <w:r>
        <w:rPr>
          <w:rFonts w:hint="eastAsia"/>
          <w:color w:val="auto"/>
        </w:rPr>
        <w:t>供应商：</w:t>
      </w:r>
      <w:r>
        <w:rPr>
          <w:rFonts w:hint="eastAsia"/>
          <w:color w:val="auto"/>
          <w:u w:val="single"/>
        </w:rPr>
        <w:t>（全称并加盖单位公章）</w:t>
      </w:r>
    </w:p>
    <w:p>
      <w:pPr>
        <w:pStyle w:val="13"/>
        <w:keepNext w:val="0"/>
        <w:keepLines w:val="0"/>
        <w:pageBreakBefore w:val="0"/>
        <w:widowControl w:val="0"/>
        <w:kinsoku/>
        <w:topLinePunct w:val="0"/>
        <w:bidi w:val="0"/>
        <w:spacing w:before="0" w:beforeAutospacing="0" w:after="0" w:afterAutospacing="0" w:line="420" w:lineRule="exact"/>
        <w:outlineLvl w:val="9"/>
        <w:rPr>
          <w:color w:val="auto"/>
        </w:rPr>
      </w:pPr>
      <w:r>
        <w:rPr>
          <w:rFonts w:hint="eastAsia"/>
          <w:color w:val="auto"/>
        </w:rPr>
        <w:t>单位负责人签字或盖章：</w:t>
      </w:r>
      <w:r>
        <w:rPr>
          <w:rFonts w:hint="eastAsia"/>
          <w:color w:val="auto"/>
          <w:u w:val="single"/>
        </w:rPr>
        <w:t>                   </w:t>
      </w:r>
    </w:p>
    <w:p>
      <w:pPr>
        <w:pStyle w:val="13"/>
        <w:keepNext w:val="0"/>
        <w:keepLines w:val="0"/>
        <w:pageBreakBefore w:val="0"/>
        <w:widowControl w:val="0"/>
        <w:kinsoku/>
        <w:topLinePunct w:val="0"/>
        <w:bidi w:val="0"/>
        <w:spacing w:before="0" w:beforeAutospacing="0" w:after="0" w:afterAutospacing="0" w:line="420" w:lineRule="exact"/>
        <w:outlineLvl w:val="9"/>
        <w:rPr>
          <w:color w:val="auto"/>
        </w:rPr>
      </w:pPr>
      <w:r>
        <w:rPr>
          <w:rFonts w:hint="eastAsia"/>
          <w:color w:val="auto"/>
        </w:rPr>
        <w:t> </w:t>
      </w:r>
    </w:p>
    <w:p>
      <w:pPr>
        <w:pStyle w:val="13"/>
        <w:keepNext w:val="0"/>
        <w:keepLines w:val="0"/>
        <w:pageBreakBefore w:val="0"/>
        <w:widowControl w:val="0"/>
        <w:kinsoku/>
        <w:topLinePunct w:val="0"/>
        <w:bidi w:val="0"/>
        <w:spacing w:before="0" w:beforeAutospacing="0" w:after="0" w:afterAutospacing="0" w:line="420" w:lineRule="exact"/>
        <w:outlineLvl w:val="9"/>
        <w:rPr>
          <w:color w:val="auto"/>
        </w:rPr>
      </w:pPr>
      <w:r>
        <w:rPr>
          <w:rFonts w:hint="eastAsia"/>
          <w:color w:val="auto"/>
        </w:rPr>
        <w:t>接受授权方</w:t>
      </w:r>
    </w:p>
    <w:p>
      <w:pPr>
        <w:pStyle w:val="13"/>
        <w:keepNext w:val="0"/>
        <w:keepLines w:val="0"/>
        <w:pageBreakBefore w:val="0"/>
        <w:widowControl w:val="0"/>
        <w:kinsoku/>
        <w:topLinePunct w:val="0"/>
        <w:bidi w:val="0"/>
        <w:spacing w:before="0" w:beforeAutospacing="0" w:after="0" w:afterAutospacing="0" w:line="420" w:lineRule="exact"/>
        <w:rPr>
          <w:color w:val="auto"/>
        </w:rPr>
      </w:pPr>
      <w:r>
        <w:rPr>
          <w:rFonts w:hint="eastAsia"/>
          <w:color w:val="auto"/>
        </w:rPr>
        <w:t>供应商代表签字：</w:t>
      </w:r>
      <w:r>
        <w:rPr>
          <w:rFonts w:hint="eastAsia"/>
          <w:color w:val="auto"/>
          <w:u w:val="single"/>
        </w:rPr>
        <w:t>                   </w:t>
      </w:r>
    </w:p>
    <w:p>
      <w:pPr>
        <w:pStyle w:val="13"/>
        <w:keepNext w:val="0"/>
        <w:keepLines w:val="0"/>
        <w:pageBreakBefore w:val="0"/>
        <w:widowControl w:val="0"/>
        <w:kinsoku/>
        <w:topLinePunct w:val="0"/>
        <w:bidi w:val="0"/>
        <w:spacing w:before="0" w:beforeAutospacing="0" w:after="0" w:afterAutospacing="0" w:line="420" w:lineRule="exact"/>
        <w:rPr>
          <w:color w:val="auto"/>
        </w:rPr>
      </w:pPr>
      <w:r>
        <w:rPr>
          <w:rFonts w:hint="eastAsia"/>
          <w:color w:val="auto"/>
        </w:rPr>
        <w:t> </w:t>
      </w:r>
    </w:p>
    <w:p>
      <w:pPr>
        <w:pStyle w:val="13"/>
        <w:keepNext w:val="0"/>
        <w:keepLines w:val="0"/>
        <w:pageBreakBefore w:val="0"/>
        <w:widowControl w:val="0"/>
        <w:kinsoku/>
        <w:topLinePunct w:val="0"/>
        <w:bidi w:val="0"/>
        <w:spacing w:before="0" w:beforeAutospacing="0" w:after="0" w:afterAutospacing="0" w:line="420" w:lineRule="exact"/>
        <w:jc w:val="right"/>
        <w:rPr>
          <w:color w:val="auto"/>
        </w:rPr>
      </w:pPr>
      <w:r>
        <w:rPr>
          <w:rFonts w:hint="eastAsia"/>
          <w:color w:val="auto"/>
        </w:rPr>
        <w:t>签署日期：</w:t>
      </w:r>
      <w:r>
        <w:rPr>
          <w:rFonts w:hint="eastAsia"/>
          <w:color w:val="auto"/>
          <w:u w:val="single"/>
        </w:rPr>
        <w:t>    </w:t>
      </w:r>
      <w:r>
        <w:rPr>
          <w:rFonts w:hint="eastAsia"/>
          <w:color w:val="auto"/>
        </w:rPr>
        <w:t>年</w:t>
      </w:r>
      <w:r>
        <w:rPr>
          <w:rFonts w:hint="eastAsia"/>
          <w:color w:val="auto"/>
          <w:u w:val="single"/>
        </w:rPr>
        <w:t>   </w:t>
      </w:r>
      <w:r>
        <w:rPr>
          <w:rFonts w:hint="eastAsia"/>
          <w:color w:val="auto"/>
        </w:rPr>
        <w:t>月</w:t>
      </w:r>
      <w:r>
        <w:rPr>
          <w:rFonts w:hint="eastAsia"/>
          <w:color w:val="auto"/>
          <w:u w:val="single"/>
        </w:rPr>
        <w:t>   </w:t>
      </w:r>
      <w:r>
        <w:rPr>
          <w:rFonts w:hint="eastAsia"/>
          <w:color w:val="auto"/>
        </w:rPr>
        <w:t>日</w:t>
      </w:r>
    </w:p>
    <w:p>
      <w:pPr>
        <w:pStyle w:val="13"/>
        <w:keepNext w:val="0"/>
        <w:keepLines w:val="0"/>
        <w:pageBreakBefore w:val="0"/>
        <w:widowControl w:val="0"/>
        <w:kinsoku/>
        <w:topLinePunct w:val="0"/>
        <w:bidi w:val="0"/>
        <w:spacing w:before="0" w:beforeAutospacing="0" w:after="0" w:afterAutospacing="0" w:line="420" w:lineRule="exact"/>
        <w:rPr>
          <w:color w:val="auto"/>
        </w:rPr>
      </w:pPr>
      <w:r>
        <w:rPr>
          <w:rFonts w:hint="eastAsia"/>
          <w:color w:val="auto"/>
        </w:rPr>
        <w:t>附：单位负责人、供应商代表的身份证正反面复印件</w:t>
      </w:r>
    </w:p>
    <w:tbl>
      <w:tblPr>
        <w:tblStyle w:val="16"/>
        <w:tblW w:w="0" w:type="auto"/>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6756" w:type="dxa"/>
            <w:noWrap w:val="0"/>
            <w:tcMar>
              <w:top w:w="0" w:type="dxa"/>
              <w:left w:w="84" w:type="dxa"/>
              <w:bottom w:w="0" w:type="dxa"/>
              <w:right w:w="84" w:type="dxa"/>
            </w:tcMar>
            <w:vAlign w:val="center"/>
          </w:tcPr>
          <w:p>
            <w:pPr>
              <w:pStyle w:val="13"/>
              <w:keepNext w:val="0"/>
              <w:keepLines w:val="0"/>
              <w:pageBreakBefore w:val="0"/>
              <w:widowControl w:val="0"/>
              <w:kinsoku/>
              <w:topLinePunct w:val="0"/>
              <w:bidi w:val="0"/>
              <w:spacing w:before="0" w:beforeAutospacing="0" w:after="0" w:afterAutospacing="0" w:line="420" w:lineRule="exact"/>
              <w:jc w:val="center"/>
              <w:rPr>
                <w:color w:val="auto"/>
              </w:rPr>
            </w:pPr>
            <w:r>
              <w:rPr>
                <w:rStyle w:val="19"/>
                <w:rFonts w:hint="eastAsia"/>
                <w:color w:val="auto"/>
              </w:rPr>
              <w:t> </w:t>
            </w:r>
          </w:p>
          <w:p>
            <w:pPr>
              <w:pStyle w:val="13"/>
              <w:keepNext w:val="0"/>
              <w:keepLines w:val="0"/>
              <w:pageBreakBefore w:val="0"/>
              <w:widowControl w:val="0"/>
              <w:kinsoku/>
              <w:topLinePunct w:val="0"/>
              <w:bidi w:val="0"/>
              <w:spacing w:before="0" w:beforeAutospacing="0" w:after="0" w:afterAutospacing="0" w:line="420" w:lineRule="exact"/>
              <w:jc w:val="center"/>
              <w:rPr>
                <w:color w:val="auto"/>
              </w:rPr>
            </w:pPr>
            <w:r>
              <w:rPr>
                <w:rStyle w:val="19"/>
                <w:rFonts w:hint="eastAsia"/>
                <w:color w:val="auto"/>
              </w:rPr>
              <w:t>要求：真实有效且内容完整、清晰、整洁。</w:t>
            </w:r>
          </w:p>
          <w:p>
            <w:pPr>
              <w:pStyle w:val="13"/>
              <w:keepNext w:val="0"/>
              <w:keepLines w:val="0"/>
              <w:pageBreakBefore w:val="0"/>
              <w:widowControl w:val="0"/>
              <w:kinsoku/>
              <w:topLinePunct w:val="0"/>
              <w:bidi w:val="0"/>
              <w:spacing w:before="0" w:beforeAutospacing="0" w:after="0" w:afterAutospacing="0" w:line="420" w:lineRule="exact"/>
              <w:jc w:val="center"/>
              <w:rPr>
                <w:color w:val="auto"/>
              </w:rPr>
            </w:pPr>
            <w:r>
              <w:rPr>
                <w:rStyle w:val="19"/>
                <w:rFonts w:hint="eastAsia"/>
                <w:color w:val="auto"/>
              </w:rPr>
              <w:t> </w:t>
            </w:r>
          </w:p>
        </w:tc>
      </w:tr>
    </w:tbl>
    <w:p>
      <w:pPr>
        <w:keepNext w:val="0"/>
        <w:keepLines w:val="0"/>
        <w:pageBreakBefore w:val="0"/>
        <w:widowControl w:val="0"/>
        <w:kinsoku/>
        <w:topLinePunct w:val="0"/>
        <w:bidi w:val="0"/>
        <w:spacing w:line="400" w:lineRule="exact"/>
        <w:rPr>
          <w:rFonts w:ascii="宋体" w:hAnsi="宋体" w:cs="宋体"/>
          <w:bCs/>
          <w:color w:val="auto"/>
          <w:kern w:val="0"/>
          <w:szCs w:val="21"/>
        </w:rPr>
      </w:pPr>
      <w:r>
        <w:rPr>
          <w:rFonts w:hint="eastAsia" w:ascii="宋体" w:hAnsi="宋体" w:cs="宋体"/>
          <w:color w:val="auto"/>
          <w:szCs w:val="21"/>
        </w:rPr>
        <w:t>注：1、法定代表人（单位负责人）身份证复印件、被授权人身份证复印件须</w:t>
      </w:r>
      <w:r>
        <w:rPr>
          <w:rFonts w:hint="eastAsia" w:ascii="宋体" w:hAnsi="宋体" w:cs="宋体"/>
          <w:bCs/>
          <w:color w:val="auto"/>
          <w:kern w:val="0"/>
          <w:szCs w:val="21"/>
        </w:rPr>
        <w:t>加盖单位公章。</w:t>
      </w:r>
    </w:p>
    <w:p>
      <w:pPr>
        <w:keepNext w:val="0"/>
        <w:keepLines w:val="0"/>
        <w:pageBreakBefore w:val="0"/>
        <w:widowControl w:val="0"/>
        <w:kinsoku/>
        <w:topLinePunct w:val="0"/>
        <w:bidi w:val="0"/>
        <w:spacing w:line="400" w:lineRule="exact"/>
        <w:ind w:firstLine="420"/>
        <w:rPr>
          <w:rFonts w:ascii="宋体" w:hAnsi="宋体" w:cs="宋体"/>
          <w:bCs/>
          <w:color w:val="auto"/>
          <w:kern w:val="0"/>
          <w:szCs w:val="21"/>
        </w:rPr>
      </w:pPr>
      <w:r>
        <w:rPr>
          <w:rFonts w:hint="eastAsia" w:ascii="宋体" w:hAnsi="宋体" w:cs="宋体"/>
          <w:bCs/>
          <w:color w:val="auto"/>
          <w:kern w:val="0"/>
          <w:szCs w:val="21"/>
        </w:rPr>
        <w:t>2、</w:t>
      </w:r>
      <w:r>
        <w:rPr>
          <w:rFonts w:ascii="宋体" w:hAnsi="宋体" w:cs="宋体"/>
          <w:bCs/>
          <w:color w:val="auto"/>
          <w:kern w:val="0"/>
          <w:szCs w:val="21"/>
        </w:rPr>
        <w:t>企业、事业单位和社会团体法人的“单位负责人”指法定代表人，即与实际提交的“营业执照等证明文件”载明的一致。以非法人身份参加</w:t>
      </w:r>
      <w:r>
        <w:rPr>
          <w:rFonts w:hint="eastAsia" w:ascii="宋体" w:hAnsi="宋体" w:cs="宋体"/>
          <w:bCs/>
          <w:color w:val="auto"/>
          <w:kern w:val="0"/>
          <w:szCs w:val="21"/>
        </w:rPr>
        <w:t>报价</w:t>
      </w:r>
      <w:r>
        <w:rPr>
          <w:rFonts w:ascii="宋体" w:hAnsi="宋体" w:cs="宋体"/>
          <w:bCs/>
          <w:color w:val="auto"/>
          <w:kern w:val="0"/>
          <w:szCs w:val="21"/>
        </w:rPr>
        <w:t>的，“单位负责人”指代表单位行使职权的主要负责人，即与实际提交的“营业执照等证明文件”载明的一致。</w:t>
      </w:r>
      <w:r>
        <w:rPr>
          <w:rFonts w:hint="eastAsia" w:ascii="宋体" w:hAnsi="宋体" w:cs="宋体"/>
          <w:bCs/>
          <w:color w:val="auto"/>
          <w:kern w:val="0"/>
          <w:szCs w:val="21"/>
        </w:rPr>
        <w:t>供应商</w:t>
      </w:r>
      <w:r>
        <w:rPr>
          <w:rFonts w:ascii="宋体" w:hAnsi="宋体" w:cs="宋体"/>
          <w:bCs/>
          <w:color w:val="auto"/>
          <w:kern w:val="0"/>
          <w:szCs w:val="21"/>
        </w:rPr>
        <w:t>（自然人除外）：若</w:t>
      </w:r>
      <w:r>
        <w:rPr>
          <w:rFonts w:hint="eastAsia" w:ascii="宋体" w:hAnsi="宋体" w:cs="宋体"/>
          <w:bCs/>
          <w:color w:val="auto"/>
          <w:kern w:val="0"/>
          <w:szCs w:val="21"/>
        </w:rPr>
        <w:t>供应商代表</w:t>
      </w:r>
      <w:r>
        <w:rPr>
          <w:rFonts w:ascii="宋体" w:hAnsi="宋体" w:cs="宋体"/>
          <w:bCs/>
          <w:color w:val="auto"/>
          <w:kern w:val="0"/>
          <w:szCs w:val="21"/>
        </w:rPr>
        <w:t>为单位负责人授权的委托代理人，应提供本授权书；若</w:t>
      </w:r>
      <w:r>
        <w:rPr>
          <w:rFonts w:hint="eastAsia" w:ascii="宋体" w:hAnsi="宋体" w:cs="宋体"/>
          <w:bCs/>
          <w:color w:val="auto"/>
          <w:kern w:val="0"/>
          <w:szCs w:val="21"/>
        </w:rPr>
        <w:t>供应商代表</w:t>
      </w:r>
      <w:r>
        <w:rPr>
          <w:rFonts w:ascii="宋体" w:hAnsi="宋体" w:cs="宋体"/>
          <w:bCs/>
          <w:color w:val="auto"/>
          <w:kern w:val="0"/>
          <w:szCs w:val="21"/>
        </w:rPr>
        <w:t>为单位负责人，应在此项下提交其身份证正反面复印件，可不提供本授权书。</w:t>
      </w:r>
    </w:p>
    <w:p>
      <w:pPr>
        <w:pStyle w:val="11"/>
        <w:keepNext w:val="0"/>
        <w:keepLines w:val="0"/>
        <w:pageBreakBefore w:val="0"/>
        <w:widowControl w:val="0"/>
        <w:kinsoku/>
        <w:topLinePunct w:val="0"/>
        <w:bidi w:val="0"/>
        <w:spacing w:line="360" w:lineRule="auto"/>
        <w:rPr>
          <w:rFonts w:hAnsi="宋体"/>
          <w:b/>
          <w:color w:val="auto"/>
          <w:sz w:val="28"/>
          <w:szCs w:val="28"/>
        </w:rPr>
      </w:pPr>
    </w:p>
    <w:p>
      <w:pPr>
        <w:keepNext w:val="0"/>
        <w:keepLines w:val="0"/>
        <w:pageBreakBefore w:val="0"/>
        <w:widowControl w:val="0"/>
        <w:shd w:val="clear" w:color="auto" w:fill="FFFFFF"/>
        <w:kinsoku/>
        <w:topLinePunct w:val="0"/>
        <w:bidi w:val="0"/>
        <w:spacing w:line="420" w:lineRule="exact"/>
        <w:jc w:val="center"/>
        <w:outlineLvl w:val="2"/>
        <w:rPr>
          <w:rFonts w:hint="eastAsia" w:ascii="宋体" w:hAnsi="宋体" w:eastAsia="宋体" w:cs="宋体"/>
          <w:b/>
          <w:color w:val="auto"/>
          <w:kern w:val="0"/>
          <w:sz w:val="28"/>
          <w:szCs w:val="28"/>
          <w:shd w:val="clear" w:color="auto" w:fill="FFFFFF"/>
          <w:lang w:bidi="ar"/>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shd w:val="clear" w:color="auto" w:fill="FFFFFF"/>
        <w:kinsoku/>
        <w:topLinePunct w:val="0"/>
        <w:bidi w:val="0"/>
        <w:spacing w:line="420" w:lineRule="exact"/>
        <w:jc w:val="center"/>
        <w:outlineLvl w:val="2"/>
        <w:rPr>
          <w:rFonts w:hint="eastAsia" w:ascii="宋体" w:hAnsi="宋体" w:eastAsia="宋体" w:cs="宋体"/>
          <w:b/>
          <w:color w:val="auto"/>
          <w:kern w:val="0"/>
          <w:sz w:val="28"/>
          <w:szCs w:val="28"/>
          <w:shd w:val="clear" w:color="auto" w:fill="FFFFFF"/>
          <w:lang w:bidi="ar"/>
        </w:rPr>
      </w:pPr>
      <w:r>
        <w:rPr>
          <w:rFonts w:hint="eastAsia" w:ascii="宋体" w:hAnsi="宋体" w:eastAsia="宋体" w:cs="宋体"/>
          <w:b/>
          <w:color w:val="auto"/>
          <w:kern w:val="0"/>
          <w:sz w:val="28"/>
          <w:szCs w:val="28"/>
          <w:shd w:val="clear" w:color="auto" w:fill="FFFFFF"/>
          <w:lang w:bidi="ar"/>
        </w:rPr>
        <w:t>4.特定资格要求（若有）</w:t>
      </w:r>
    </w:p>
    <w:p>
      <w:pPr>
        <w:keepNext w:val="0"/>
        <w:keepLines w:val="0"/>
        <w:pageBreakBefore w:val="0"/>
        <w:widowControl w:val="0"/>
        <w:kinsoku/>
        <w:topLinePunct w:val="0"/>
        <w:bidi w:val="0"/>
        <w:spacing w:line="360" w:lineRule="auto"/>
        <w:jc w:val="center"/>
        <w:outlineLvl w:val="9"/>
        <w:rPr>
          <w:rFonts w:ascii="宋体" w:hAnsi="宋体"/>
          <w:b/>
          <w:color w:val="auto"/>
          <w:sz w:val="32"/>
          <w:szCs w:val="22"/>
        </w:rPr>
      </w:pPr>
    </w:p>
    <w:p>
      <w:pPr>
        <w:keepNext w:val="0"/>
        <w:keepLines w:val="0"/>
        <w:pageBreakBefore w:val="0"/>
        <w:widowControl w:val="0"/>
        <w:kinsoku/>
        <w:topLinePunct w:val="0"/>
        <w:bidi w:val="0"/>
        <w:spacing w:line="360" w:lineRule="auto"/>
        <w:jc w:val="center"/>
        <w:outlineLvl w:val="9"/>
        <w:rPr>
          <w:rFonts w:ascii="宋体" w:hAnsi="宋体"/>
          <w:b/>
          <w:color w:val="auto"/>
          <w:sz w:val="32"/>
          <w:szCs w:val="22"/>
        </w:rPr>
      </w:pPr>
      <w:r>
        <w:rPr>
          <w:rFonts w:hint="eastAsia" w:ascii="宋体" w:hAnsi="宋体"/>
          <w:b/>
          <w:color w:val="auto"/>
          <w:sz w:val="32"/>
          <w:szCs w:val="22"/>
        </w:rPr>
        <w:t>按网上竞价文件第一章要求提供</w:t>
      </w:r>
    </w:p>
    <w:p>
      <w:pPr>
        <w:keepNext w:val="0"/>
        <w:keepLines w:val="0"/>
        <w:pageBreakBefore w:val="0"/>
        <w:widowControl w:val="0"/>
        <w:kinsoku/>
        <w:topLinePunct w:val="0"/>
        <w:bidi w:val="0"/>
        <w:rPr>
          <w:rFonts w:ascii="Times New Roman" w:hAnsi="Times New Roman"/>
          <w:b/>
          <w:color w:val="auto"/>
          <w:sz w:val="32"/>
        </w:rPr>
      </w:pPr>
    </w:p>
    <w:p>
      <w:pPr>
        <w:keepNext w:val="0"/>
        <w:keepLines w:val="0"/>
        <w:pageBreakBefore w:val="0"/>
        <w:widowControl w:val="0"/>
        <w:shd w:val="clear" w:color="auto" w:fill="FFFFFF"/>
        <w:kinsoku/>
        <w:topLinePunct w:val="0"/>
        <w:bidi w:val="0"/>
        <w:spacing w:line="420" w:lineRule="exact"/>
        <w:jc w:val="center"/>
        <w:outlineLvl w:val="2"/>
        <w:rPr>
          <w:rFonts w:hint="eastAsia" w:ascii="宋体" w:hAnsi="宋体" w:eastAsia="宋体" w:cs="宋体"/>
          <w:b/>
          <w:color w:val="auto"/>
          <w:kern w:val="0"/>
          <w:sz w:val="28"/>
          <w:szCs w:val="28"/>
          <w:shd w:val="clear" w:color="auto" w:fill="FFFFFF"/>
          <w:lang w:bidi="ar"/>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shd w:val="clear" w:color="auto" w:fill="FFFFFF"/>
        <w:kinsoku/>
        <w:topLinePunct w:val="0"/>
        <w:bidi w:val="0"/>
        <w:spacing w:line="420" w:lineRule="exact"/>
        <w:jc w:val="center"/>
        <w:outlineLvl w:val="2"/>
        <w:rPr>
          <w:rFonts w:hint="eastAsia" w:ascii="宋体" w:hAnsi="宋体" w:eastAsia="宋体" w:cs="宋体"/>
          <w:b/>
          <w:color w:val="auto"/>
          <w:kern w:val="0"/>
          <w:sz w:val="28"/>
          <w:szCs w:val="28"/>
          <w:shd w:val="clear" w:color="auto" w:fill="FFFFFF"/>
          <w:lang w:bidi="ar"/>
        </w:rPr>
      </w:pPr>
      <w:r>
        <w:rPr>
          <w:rFonts w:hint="eastAsia" w:ascii="宋体" w:hAnsi="宋体" w:eastAsia="宋体" w:cs="宋体"/>
          <w:b/>
          <w:color w:val="auto"/>
          <w:kern w:val="0"/>
          <w:sz w:val="28"/>
          <w:szCs w:val="28"/>
          <w:shd w:val="clear" w:color="auto" w:fill="FFFFFF"/>
          <w:lang w:bidi="ar"/>
        </w:rPr>
        <w:t>5.供应商需提供的其他材料</w:t>
      </w:r>
    </w:p>
    <w:p>
      <w:pPr>
        <w:pStyle w:val="25"/>
        <w:keepNext w:val="0"/>
        <w:keepLines w:val="0"/>
        <w:pageBreakBefore w:val="0"/>
        <w:widowControl w:val="0"/>
        <w:kinsoku/>
        <w:topLinePunct w:val="0"/>
        <w:bidi w:val="0"/>
        <w:spacing w:line="360" w:lineRule="auto"/>
        <w:jc w:val="center"/>
        <w:outlineLvl w:val="9"/>
        <w:rPr>
          <w:rFonts w:hint="default" w:ascii="宋体" w:hAnsi="宋体" w:eastAsia="宋体" w:cs="宋体"/>
          <w:color w:val="auto"/>
          <w:sz w:val="24"/>
          <w:szCs w:val="24"/>
        </w:rPr>
      </w:pPr>
      <w:r>
        <w:rPr>
          <w:rFonts w:ascii="宋体" w:hAnsi="宋体" w:eastAsia="宋体" w:cs="宋体"/>
          <w:bCs/>
          <w:color w:val="auto"/>
          <w:sz w:val="24"/>
          <w:szCs w:val="24"/>
          <w:lang w:eastAsia="zh-CN"/>
        </w:rPr>
        <w:t>（1）</w:t>
      </w:r>
      <w:r>
        <w:rPr>
          <w:rFonts w:ascii="宋体" w:hAnsi="宋体" w:eastAsia="宋体" w:cs="宋体"/>
          <w:color w:val="auto"/>
          <w:sz w:val="24"/>
          <w:szCs w:val="24"/>
        </w:rPr>
        <w:t>标的说明一览表</w:t>
      </w:r>
    </w:p>
    <w:p>
      <w:pPr>
        <w:pStyle w:val="25"/>
        <w:keepNext w:val="0"/>
        <w:keepLines w:val="0"/>
        <w:pageBreakBefore w:val="0"/>
        <w:widowControl w:val="0"/>
        <w:kinsoku/>
        <w:topLinePunct w:val="0"/>
        <w:bidi w:val="0"/>
        <w:spacing w:line="360" w:lineRule="auto"/>
        <w:ind w:firstLine="480"/>
        <w:jc w:val="both"/>
        <w:outlineLvl w:val="9"/>
        <w:rPr>
          <w:rFonts w:hint="default" w:ascii="宋体" w:hAnsi="宋体" w:eastAsia="宋体" w:cs="宋体"/>
          <w:color w:val="auto"/>
          <w:sz w:val="24"/>
          <w:szCs w:val="24"/>
        </w:rPr>
      </w:pPr>
      <w:r>
        <w:rPr>
          <w:rFonts w:ascii="宋体" w:hAnsi="宋体" w:eastAsia="宋体" w:cs="宋体"/>
          <w:color w:val="auto"/>
          <w:sz w:val="24"/>
          <w:szCs w:val="24"/>
        </w:rPr>
        <w:t>项目编号：</w:t>
      </w:r>
      <w:r>
        <w:rPr>
          <w:rFonts w:ascii="宋体" w:hAnsi="宋体" w:eastAsia="宋体" w:cs="宋体"/>
          <w:color w:val="auto"/>
          <w:sz w:val="24"/>
          <w:szCs w:val="24"/>
          <w:u w:val="single"/>
        </w:rPr>
        <w:t>　　　　　　　　</w:t>
      </w:r>
    </w:p>
    <w:tbl>
      <w:tblPr>
        <w:tblStyle w:val="16"/>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49"/>
        <w:gridCol w:w="946"/>
        <w:gridCol w:w="2331"/>
        <w:gridCol w:w="2030"/>
        <w:gridCol w:w="883"/>
        <w:gridCol w:w="154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noWrap w:val="0"/>
            <w:vAlign w:val="top"/>
          </w:tcPr>
          <w:p>
            <w:pPr>
              <w:pStyle w:val="25"/>
              <w:keepNext w:val="0"/>
              <w:keepLines w:val="0"/>
              <w:pageBreakBefore w:val="0"/>
              <w:widowControl w:val="0"/>
              <w:kinsoku/>
              <w:topLinePunct w:val="0"/>
              <w:bidi w:val="0"/>
              <w:spacing w:line="360" w:lineRule="auto"/>
              <w:jc w:val="center"/>
              <w:outlineLvl w:val="9"/>
              <w:rPr>
                <w:rFonts w:hint="default" w:ascii="宋体" w:hAnsi="宋体" w:eastAsia="宋体" w:cs="宋体"/>
                <w:color w:val="auto"/>
                <w:sz w:val="24"/>
                <w:szCs w:val="24"/>
              </w:rPr>
            </w:pPr>
            <w:r>
              <w:rPr>
                <w:rFonts w:ascii="宋体" w:hAnsi="宋体" w:eastAsia="宋体" w:cs="宋体"/>
                <w:color w:val="auto"/>
                <w:sz w:val="24"/>
                <w:szCs w:val="24"/>
                <w:lang w:eastAsia="zh-CN"/>
              </w:rPr>
              <w:t>合同</w:t>
            </w:r>
            <w:r>
              <w:rPr>
                <w:rFonts w:ascii="宋体" w:hAnsi="宋体" w:eastAsia="宋体" w:cs="宋体"/>
                <w:color w:val="auto"/>
                <w:sz w:val="24"/>
                <w:szCs w:val="24"/>
              </w:rPr>
              <w:t>包</w:t>
            </w:r>
          </w:p>
        </w:tc>
        <w:tc>
          <w:tcPr>
            <w:tcW w:w="509" w:type="pct"/>
            <w:noWrap w:val="0"/>
            <w:vAlign w:val="top"/>
          </w:tcPr>
          <w:p>
            <w:pPr>
              <w:pStyle w:val="25"/>
              <w:keepNext w:val="0"/>
              <w:keepLines w:val="0"/>
              <w:pageBreakBefore w:val="0"/>
              <w:widowControl w:val="0"/>
              <w:kinsoku/>
              <w:topLinePunct w:val="0"/>
              <w:bidi w:val="0"/>
              <w:spacing w:line="360" w:lineRule="auto"/>
              <w:jc w:val="center"/>
              <w:outlineLvl w:val="9"/>
              <w:rPr>
                <w:rFonts w:hint="default" w:ascii="宋体" w:hAnsi="宋体" w:eastAsia="宋体" w:cs="宋体"/>
                <w:color w:val="auto"/>
                <w:sz w:val="24"/>
                <w:szCs w:val="24"/>
              </w:rPr>
            </w:pPr>
            <w:r>
              <w:rPr>
                <w:rFonts w:ascii="宋体" w:hAnsi="宋体" w:eastAsia="宋体" w:cs="宋体"/>
                <w:color w:val="auto"/>
                <w:sz w:val="24"/>
                <w:szCs w:val="24"/>
              </w:rPr>
              <w:t>品目号</w:t>
            </w:r>
          </w:p>
        </w:tc>
        <w:tc>
          <w:tcPr>
            <w:tcW w:w="1254" w:type="pct"/>
            <w:noWrap w:val="0"/>
            <w:vAlign w:val="top"/>
          </w:tcPr>
          <w:p>
            <w:pPr>
              <w:pStyle w:val="25"/>
              <w:keepNext w:val="0"/>
              <w:keepLines w:val="0"/>
              <w:pageBreakBefore w:val="0"/>
              <w:widowControl w:val="0"/>
              <w:kinsoku/>
              <w:topLinePunct w:val="0"/>
              <w:bidi w:val="0"/>
              <w:spacing w:line="360" w:lineRule="auto"/>
              <w:jc w:val="center"/>
              <w:outlineLvl w:val="9"/>
              <w:rPr>
                <w:rFonts w:ascii="宋体" w:hAnsi="宋体" w:eastAsia="宋体" w:cs="宋体"/>
                <w:color w:val="auto"/>
                <w:sz w:val="24"/>
                <w:szCs w:val="24"/>
                <w:lang w:eastAsia="zh-CN"/>
              </w:rPr>
            </w:pPr>
            <w:r>
              <w:rPr>
                <w:rFonts w:ascii="宋体" w:hAnsi="宋体" w:eastAsia="宋体" w:cs="宋体"/>
                <w:color w:val="auto"/>
                <w:sz w:val="24"/>
                <w:szCs w:val="24"/>
                <w:lang w:eastAsia="zh-CN"/>
              </w:rPr>
              <w:t>货物名称/服务名称/工程名称</w:t>
            </w:r>
          </w:p>
        </w:tc>
        <w:tc>
          <w:tcPr>
            <w:tcW w:w="1092" w:type="pct"/>
            <w:noWrap w:val="0"/>
            <w:vAlign w:val="top"/>
          </w:tcPr>
          <w:p>
            <w:pPr>
              <w:pStyle w:val="25"/>
              <w:keepNext w:val="0"/>
              <w:keepLines w:val="0"/>
              <w:pageBreakBefore w:val="0"/>
              <w:widowControl w:val="0"/>
              <w:kinsoku/>
              <w:topLinePunct w:val="0"/>
              <w:bidi w:val="0"/>
              <w:spacing w:line="360" w:lineRule="auto"/>
              <w:jc w:val="center"/>
              <w:outlineLvl w:val="9"/>
              <w:rPr>
                <w:rFonts w:hint="default" w:ascii="宋体" w:hAnsi="宋体" w:eastAsia="宋体" w:cs="宋体"/>
                <w:color w:val="auto"/>
                <w:sz w:val="24"/>
                <w:szCs w:val="24"/>
              </w:rPr>
            </w:pPr>
            <w:r>
              <w:rPr>
                <w:rFonts w:ascii="宋体" w:hAnsi="宋体" w:eastAsia="宋体" w:cs="宋体"/>
                <w:color w:val="auto"/>
                <w:sz w:val="24"/>
                <w:szCs w:val="24"/>
                <w:lang w:eastAsia="zh-CN"/>
              </w:rPr>
              <w:t>数量/</w:t>
            </w:r>
            <w:r>
              <w:rPr>
                <w:rFonts w:hint="default" w:ascii="宋体" w:hAnsi="宋体" w:eastAsia="宋体" w:cs="宋体"/>
                <w:color w:val="auto"/>
                <w:sz w:val="24"/>
                <w:szCs w:val="24"/>
              </w:rPr>
              <w:t>服务期限</w:t>
            </w:r>
            <w:r>
              <w:rPr>
                <w:rFonts w:ascii="宋体" w:hAnsi="宋体" w:eastAsia="宋体" w:cs="宋体"/>
                <w:color w:val="auto"/>
                <w:sz w:val="24"/>
                <w:szCs w:val="24"/>
                <w:lang w:eastAsia="zh-CN"/>
              </w:rPr>
              <w:t>/施工工期</w:t>
            </w:r>
          </w:p>
        </w:tc>
        <w:tc>
          <w:tcPr>
            <w:tcW w:w="475" w:type="pct"/>
            <w:noWrap w:val="0"/>
            <w:vAlign w:val="top"/>
          </w:tcPr>
          <w:p>
            <w:pPr>
              <w:pStyle w:val="25"/>
              <w:keepNext w:val="0"/>
              <w:keepLines w:val="0"/>
              <w:pageBreakBefore w:val="0"/>
              <w:widowControl w:val="0"/>
              <w:kinsoku/>
              <w:topLinePunct w:val="0"/>
              <w:bidi w:val="0"/>
              <w:spacing w:line="360" w:lineRule="auto"/>
              <w:jc w:val="center"/>
              <w:outlineLvl w:val="9"/>
              <w:rPr>
                <w:rFonts w:hint="default" w:ascii="宋体" w:hAnsi="宋体" w:eastAsia="宋体" w:cs="宋体"/>
                <w:color w:val="auto"/>
                <w:sz w:val="24"/>
                <w:szCs w:val="24"/>
              </w:rPr>
            </w:pPr>
            <w:r>
              <w:rPr>
                <w:rFonts w:ascii="宋体" w:hAnsi="宋体" w:eastAsia="宋体" w:cs="宋体"/>
                <w:color w:val="auto"/>
                <w:sz w:val="24"/>
                <w:szCs w:val="24"/>
              </w:rPr>
              <w:t>规格</w:t>
            </w:r>
          </w:p>
        </w:tc>
        <w:tc>
          <w:tcPr>
            <w:tcW w:w="833" w:type="pct"/>
            <w:noWrap w:val="0"/>
            <w:vAlign w:val="top"/>
          </w:tcPr>
          <w:p>
            <w:pPr>
              <w:pStyle w:val="25"/>
              <w:keepNext w:val="0"/>
              <w:keepLines w:val="0"/>
              <w:pageBreakBefore w:val="0"/>
              <w:widowControl w:val="0"/>
              <w:kinsoku/>
              <w:topLinePunct w:val="0"/>
              <w:bidi w:val="0"/>
              <w:spacing w:line="360" w:lineRule="auto"/>
              <w:jc w:val="center"/>
              <w:outlineLvl w:val="9"/>
              <w:rPr>
                <w:rFonts w:hint="default" w:ascii="宋体" w:hAnsi="宋体" w:eastAsia="宋体" w:cs="宋体"/>
                <w:color w:val="auto"/>
                <w:sz w:val="24"/>
                <w:szCs w:val="24"/>
              </w:rPr>
            </w:pPr>
            <w:r>
              <w:rPr>
                <w:rFonts w:ascii="宋体" w:hAnsi="宋体" w:eastAsia="宋体" w:cs="宋体"/>
                <w:color w:val="auto"/>
                <w:sz w:val="24"/>
                <w:szCs w:val="24"/>
              </w:rPr>
              <w:t>来源地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Merge w:val="restart"/>
            <w:noWrap w:val="0"/>
            <w:vAlign w:val="top"/>
          </w:tcPr>
          <w:p>
            <w:pPr>
              <w:pStyle w:val="25"/>
              <w:keepNext w:val="0"/>
              <w:keepLines w:val="0"/>
              <w:pageBreakBefore w:val="0"/>
              <w:widowControl w:val="0"/>
              <w:kinsoku/>
              <w:topLinePunct w:val="0"/>
              <w:bidi w:val="0"/>
              <w:spacing w:line="360" w:lineRule="auto"/>
              <w:jc w:val="both"/>
              <w:outlineLvl w:val="9"/>
              <w:rPr>
                <w:rFonts w:hint="default" w:ascii="宋体" w:hAnsi="宋体" w:eastAsia="宋体" w:cs="宋体"/>
                <w:color w:val="auto"/>
                <w:sz w:val="24"/>
                <w:szCs w:val="24"/>
              </w:rPr>
            </w:pPr>
            <w:r>
              <w:rPr>
                <w:rFonts w:ascii="宋体" w:hAnsi="宋体" w:eastAsia="宋体" w:cs="宋体"/>
                <w:color w:val="auto"/>
                <w:sz w:val="24"/>
                <w:szCs w:val="24"/>
              </w:rPr>
              <w:t>*</w:t>
            </w:r>
          </w:p>
        </w:tc>
        <w:tc>
          <w:tcPr>
            <w:tcW w:w="509" w:type="pct"/>
            <w:noWrap w:val="0"/>
            <w:vAlign w:val="top"/>
          </w:tcPr>
          <w:p>
            <w:pPr>
              <w:pStyle w:val="25"/>
              <w:keepNext w:val="0"/>
              <w:keepLines w:val="0"/>
              <w:pageBreakBefore w:val="0"/>
              <w:widowControl w:val="0"/>
              <w:kinsoku/>
              <w:topLinePunct w:val="0"/>
              <w:bidi w:val="0"/>
              <w:spacing w:line="360" w:lineRule="auto"/>
              <w:jc w:val="both"/>
              <w:outlineLvl w:val="9"/>
              <w:rPr>
                <w:rFonts w:hint="default" w:ascii="宋体" w:hAnsi="宋体" w:eastAsia="宋体" w:cs="宋体"/>
                <w:color w:val="auto"/>
                <w:sz w:val="24"/>
                <w:szCs w:val="24"/>
              </w:rPr>
            </w:pPr>
            <w:r>
              <w:rPr>
                <w:rFonts w:ascii="宋体" w:hAnsi="宋体" w:eastAsia="宋体" w:cs="宋体"/>
                <w:color w:val="auto"/>
                <w:sz w:val="24"/>
                <w:szCs w:val="24"/>
              </w:rPr>
              <w:t>*-1</w:t>
            </w:r>
          </w:p>
        </w:tc>
        <w:tc>
          <w:tcPr>
            <w:tcW w:w="1254"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1092"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475"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833"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Merge w:val="continue"/>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509" w:type="pct"/>
            <w:noWrap w:val="0"/>
            <w:vAlign w:val="top"/>
          </w:tcPr>
          <w:p>
            <w:pPr>
              <w:pStyle w:val="25"/>
              <w:keepNext w:val="0"/>
              <w:keepLines w:val="0"/>
              <w:pageBreakBefore w:val="0"/>
              <w:widowControl w:val="0"/>
              <w:kinsoku/>
              <w:topLinePunct w:val="0"/>
              <w:bidi w:val="0"/>
              <w:spacing w:line="360" w:lineRule="auto"/>
              <w:jc w:val="both"/>
              <w:outlineLvl w:val="9"/>
              <w:rPr>
                <w:rFonts w:hint="default" w:ascii="宋体" w:hAnsi="宋体" w:eastAsia="宋体" w:cs="宋体"/>
                <w:color w:val="auto"/>
                <w:sz w:val="24"/>
                <w:szCs w:val="24"/>
              </w:rPr>
            </w:pPr>
            <w:r>
              <w:rPr>
                <w:rFonts w:ascii="宋体" w:hAnsi="宋体" w:eastAsia="宋体" w:cs="宋体"/>
                <w:color w:val="auto"/>
                <w:sz w:val="24"/>
                <w:szCs w:val="24"/>
              </w:rPr>
              <w:t>…</w:t>
            </w:r>
          </w:p>
        </w:tc>
        <w:tc>
          <w:tcPr>
            <w:tcW w:w="1254"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1092"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475"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833"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noWrap w:val="0"/>
            <w:vAlign w:val="top"/>
          </w:tcPr>
          <w:p>
            <w:pPr>
              <w:pStyle w:val="25"/>
              <w:keepNext w:val="0"/>
              <w:keepLines w:val="0"/>
              <w:pageBreakBefore w:val="0"/>
              <w:widowControl w:val="0"/>
              <w:kinsoku/>
              <w:topLinePunct w:val="0"/>
              <w:bidi w:val="0"/>
              <w:spacing w:line="360" w:lineRule="auto"/>
              <w:jc w:val="both"/>
              <w:outlineLvl w:val="9"/>
              <w:rPr>
                <w:rFonts w:hint="default" w:ascii="宋体" w:hAnsi="宋体" w:eastAsia="宋体" w:cs="宋体"/>
                <w:color w:val="auto"/>
                <w:sz w:val="24"/>
                <w:szCs w:val="24"/>
              </w:rPr>
            </w:pPr>
            <w:r>
              <w:rPr>
                <w:rFonts w:ascii="宋体" w:hAnsi="宋体" w:eastAsia="宋体" w:cs="宋体"/>
                <w:color w:val="auto"/>
                <w:sz w:val="24"/>
                <w:szCs w:val="24"/>
              </w:rPr>
              <w:t>…</w:t>
            </w:r>
          </w:p>
        </w:tc>
        <w:tc>
          <w:tcPr>
            <w:tcW w:w="509"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1254"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1092"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475"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833"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r>
    </w:tbl>
    <w:p>
      <w:pPr>
        <w:pStyle w:val="25"/>
        <w:keepNext w:val="0"/>
        <w:keepLines w:val="0"/>
        <w:pageBreakBefore w:val="0"/>
        <w:widowControl w:val="0"/>
        <w:kinsoku/>
        <w:topLinePunct w:val="0"/>
        <w:bidi w:val="0"/>
        <w:spacing w:line="360" w:lineRule="auto"/>
        <w:jc w:val="both"/>
        <w:outlineLvl w:val="9"/>
        <w:rPr>
          <w:rFonts w:hint="default" w:ascii="宋体" w:hAnsi="宋体" w:eastAsia="宋体" w:cs="宋体"/>
          <w:color w:val="auto"/>
          <w:sz w:val="24"/>
          <w:szCs w:val="24"/>
        </w:rPr>
      </w:pPr>
      <w:r>
        <w:rPr>
          <w:rFonts w:ascii="宋体" w:hAnsi="宋体" w:eastAsia="宋体" w:cs="宋体"/>
          <w:color w:val="auto"/>
          <w:sz w:val="24"/>
          <w:szCs w:val="24"/>
        </w:rPr>
        <w:t>※注意：</w:t>
      </w:r>
    </w:p>
    <w:p>
      <w:pPr>
        <w:pStyle w:val="25"/>
        <w:keepNext w:val="0"/>
        <w:keepLines w:val="0"/>
        <w:pageBreakBefore w:val="0"/>
        <w:widowControl w:val="0"/>
        <w:kinsoku/>
        <w:topLinePunct w:val="0"/>
        <w:bidi w:val="0"/>
        <w:spacing w:line="360" w:lineRule="auto"/>
        <w:ind w:firstLine="480"/>
        <w:jc w:val="both"/>
        <w:outlineLvl w:val="9"/>
        <w:rPr>
          <w:rFonts w:hint="default" w:ascii="宋体" w:hAnsi="宋体" w:eastAsia="宋体" w:cs="宋体"/>
          <w:color w:val="auto"/>
          <w:sz w:val="24"/>
          <w:szCs w:val="24"/>
        </w:rPr>
      </w:pPr>
      <w:r>
        <w:rPr>
          <w:rFonts w:ascii="宋体" w:hAnsi="宋体" w:eastAsia="宋体" w:cs="宋体"/>
          <w:color w:val="auto"/>
          <w:sz w:val="24"/>
          <w:szCs w:val="24"/>
        </w:rPr>
        <w:t>1、本表应按照下列规定填写：</w:t>
      </w:r>
    </w:p>
    <w:p>
      <w:pPr>
        <w:pStyle w:val="25"/>
        <w:keepNext w:val="0"/>
        <w:keepLines w:val="0"/>
        <w:pageBreakBefore w:val="0"/>
        <w:widowControl w:val="0"/>
        <w:kinsoku/>
        <w:topLinePunct w:val="0"/>
        <w:bidi w:val="0"/>
        <w:spacing w:line="360" w:lineRule="auto"/>
        <w:ind w:firstLine="480"/>
        <w:jc w:val="both"/>
        <w:outlineLvl w:val="9"/>
        <w:rPr>
          <w:rFonts w:hint="default" w:ascii="宋体" w:hAnsi="宋体" w:eastAsia="宋体" w:cs="宋体"/>
          <w:color w:val="auto"/>
          <w:sz w:val="24"/>
          <w:szCs w:val="24"/>
        </w:rPr>
      </w:pPr>
      <w:r>
        <w:rPr>
          <w:rFonts w:ascii="宋体" w:hAnsi="宋体" w:eastAsia="宋体" w:cs="宋体"/>
          <w:color w:val="auto"/>
          <w:sz w:val="24"/>
          <w:szCs w:val="24"/>
        </w:rPr>
        <w:t>1.1“采购包”、“品目号”、“</w:t>
      </w:r>
      <w:r>
        <w:rPr>
          <w:rFonts w:ascii="宋体" w:hAnsi="宋体" w:eastAsia="宋体" w:cs="宋体"/>
          <w:color w:val="auto"/>
          <w:sz w:val="24"/>
          <w:szCs w:val="24"/>
          <w:lang w:eastAsia="zh-CN"/>
        </w:rPr>
        <w:t>货物名称/服务名称/工程名称</w:t>
      </w:r>
      <w:r>
        <w:rPr>
          <w:rFonts w:ascii="宋体" w:hAnsi="宋体" w:eastAsia="宋体" w:cs="宋体"/>
          <w:color w:val="auto"/>
          <w:sz w:val="24"/>
          <w:szCs w:val="24"/>
        </w:rPr>
        <w:t>”及“</w:t>
      </w:r>
      <w:r>
        <w:rPr>
          <w:rFonts w:ascii="宋体" w:hAnsi="宋体" w:eastAsia="宋体" w:cs="宋体"/>
          <w:color w:val="auto"/>
          <w:sz w:val="24"/>
          <w:szCs w:val="24"/>
          <w:lang w:eastAsia="zh-CN"/>
        </w:rPr>
        <w:t>数量/</w:t>
      </w:r>
      <w:r>
        <w:rPr>
          <w:rFonts w:hint="default" w:ascii="宋体" w:hAnsi="宋体" w:eastAsia="宋体" w:cs="宋体"/>
          <w:color w:val="auto"/>
          <w:sz w:val="24"/>
          <w:szCs w:val="24"/>
        </w:rPr>
        <w:t>服务期限</w:t>
      </w:r>
      <w:r>
        <w:rPr>
          <w:rFonts w:ascii="宋体" w:hAnsi="宋体" w:eastAsia="宋体" w:cs="宋体"/>
          <w:color w:val="auto"/>
          <w:sz w:val="24"/>
          <w:szCs w:val="24"/>
          <w:lang w:eastAsia="zh-CN"/>
        </w:rPr>
        <w:t>/施工工期</w:t>
      </w:r>
      <w:r>
        <w:rPr>
          <w:rFonts w:ascii="宋体" w:hAnsi="宋体" w:eastAsia="宋体" w:cs="宋体"/>
          <w:color w:val="auto"/>
          <w:sz w:val="24"/>
          <w:szCs w:val="24"/>
        </w:rPr>
        <w:t>”应与</w:t>
      </w:r>
      <w:r>
        <w:rPr>
          <w:rFonts w:ascii="宋体" w:hAnsi="宋体" w:eastAsia="宋体" w:cs="宋体"/>
          <w:color w:val="auto"/>
          <w:sz w:val="24"/>
          <w:szCs w:val="24"/>
          <w:lang w:eastAsia="zh-CN"/>
        </w:rPr>
        <w:t>第三章</w:t>
      </w:r>
      <w:r>
        <w:rPr>
          <w:rFonts w:ascii="宋体" w:hAnsi="宋体" w:eastAsia="宋体" w:cs="宋体"/>
          <w:color w:val="auto"/>
          <w:sz w:val="24"/>
          <w:szCs w:val="24"/>
        </w:rPr>
        <w:t>《采购标的一览表》中的有关内容（“采购包”、“品目号”、“</w:t>
      </w:r>
      <w:r>
        <w:rPr>
          <w:rFonts w:ascii="宋体" w:hAnsi="宋体" w:eastAsia="宋体" w:cs="宋体"/>
          <w:color w:val="auto"/>
          <w:sz w:val="24"/>
          <w:szCs w:val="24"/>
          <w:lang w:eastAsia="zh-CN"/>
        </w:rPr>
        <w:t>货物名称/服务名称/工程名称</w:t>
      </w:r>
      <w:r>
        <w:rPr>
          <w:rFonts w:ascii="宋体" w:hAnsi="宋体" w:eastAsia="宋体" w:cs="宋体"/>
          <w:color w:val="auto"/>
          <w:sz w:val="24"/>
          <w:szCs w:val="24"/>
        </w:rPr>
        <w:t>”及“</w:t>
      </w:r>
      <w:r>
        <w:rPr>
          <w:rFonts w:ascii="宋体" w:hAnsi="宋体" w:eastAsia="宋体" w:cs="宋体"/>
          <w:color w:val="auto"/>
          <w:sz w:val="24"/>
          <w:szCs w:val="24"/>
          <w:lang w:eastAsia="zh-CN"/>
        </w:rPr>
        <w:t>数量/</w:t>
      </w:r>
      <w:r>
        <w:rPr>
          <w:rFonts w:hint="default" w:ascii="宋体" w:hAnsi="宋体" w:eastAsia="宋体" w:cs="宋体"/>
          <w:color w:val="auto"/>
          <w:sz w:val="24"/>
          <w:szCs w:val="24"/>
        </w:rPr>
        <w:t>服务期限</w:t>
      </w:r>
      <w:r>
        <w:rPr>
          <w:rFonts w:ascii="宋体" w:hAnsi="宋体" w:eastAsia="宋体" w:cs="宋体"/>
          <w:color w:val="auto"/>
          <w:sz w:val="24"/>
          <w:szCs w:val="24"/>
          <w:lang w:eastAsia="zh-CN"/>
        </w:rPr>
        <w:t>/施工工期</w:t>
      </w:r>
      <w:r>
        <w:rPr>
          <w:rFonts w:ascii="宋体" w:hAnsi="宋体" w:eastAsia="宋体" w:cs="宋体"/>
          <w:color w:val="auto"/>
          <w:sz w:val="24"/>
          <w:szCs w:val="24"/>
        </w:rPr>
        <w:t>”）保持一致。</w:t>
      </w:r>
    </w:p>
    <w:p>
      <w:pPr>
        <w:pStyle w:val="25"/>
        <w:keepNext w:val="0"/>
        <w:keepLines w:val="0"/>
        <w:pageBreakBefore w:val="0"/>
        <w:widowControl w:val="0"/>
        <w:kinsoku/>
        <w:topLinePunct w:val="0"/>
        <w:bidi w:val="0"/>
        <w:spacing w:line="360" w:lineRule="auto"/>
        <w:ind w:firstLine="480"/>
        <w:jc w:val="both"/>
        <w:outlineLvl w:val="9"/>
        <w:rPr>
          <w:rFonts w:hint="default" w:ascii="宋体" w:hAnsi="宋体" w:eastAsia="宋体" w:cs="宋体"/>
          <w:color w:val="auto"/>
          <w:sz w:val="24"/>
          <w:szCs w:val="24"/>
        </w:rPr>
      </w:pPr>
      <w:r>
        <w:rPr>
          <w:rFonts w:ascii="宋体" w:hAnsi="宋体" w:eastAsia="宋体" w:cs="宋体"/>
          <w:color w:val="auto"/>
          <w:sz w:val="24"/>
          <w:szCs w:val="24"/>
        </w:rPr>
        <w:t>1.2货物</w:t>
      </w:r>
      <w:r>
        <w:rPr>
          <w:rFonts w:ascii="宋体" w:hAnsi="宋体" w:eastAsia="宋体" w:cs="宋体"/>
          <w:color w:val="auto"/>
          <w:sz w:val="24"/>
          <w:szCs w:val="24"/>
          <w:lang w:eastAsia="zh-CN"/>
        </w:rPr>
        <w:t>类项目</w:t>
      </w:r>
      <w:r>
        <w:rPr>
          <w:rFonts w:ascii="宋体" w:hAnsi="宋体" w:eastAsia="宋体" w:cs="宋体"/>
          <w:color w:val="auto"/>
          <w:sz w:val="24"/>
          <w:szCs w:val="24"/>
        </w:rPr>
        <w:t>：“规格”项下应填写货物制造厂商赋予的品牌（属于节能、环保清单产品的货物，填写的品牌名称应与清单载明的品牌名称保持一致）及具体型号。“来源地”应填写货物的原产地。</w:t>
      </w:r>
    </w:p>
    <w:p>
      <w:pPr>
        <w:pStyle w:val="25"/>
        <w:keepNext w:val="0"/>
        <w:keepLines w:val="0"/>
        <w:pageBreakBefore w:val="0"/>
        <w:widowControl w:val="0"/>
        <w:kinsoku/>
        <w:topLinePunct w:val="0"/>
        <w:bidi w:val="0"/>
        <w:spacing w:line="360" w:lineRule="auto"/>
        <w:ind w:firstLine="480"/>
        <w:jc w:val="both"/>
        <w:outlineLvl w:val="9"/>
        <w:rPr>
          <w:rFonts w:hint="default" w:ascii="宋体" w:hAnsi="宋体" w:eastAsia="宋体" w:cs="宋体"/>
          <w:color w:val="auto"/>
          <w:sz w:val="24"/>
          <w:szCs w:val="24"/>
        </w:rPr>
      </w:pPr>
      <w:r>
        <w:rPr>
          <w:rFonts w:ascii="宋体" w:hAnsi="宋体" w:eastAsia="宋体" w:cs="宋体"/>
          <w:color w:val="auto"/>
          <w:sz w:val="24"/>
          <w:szCs w:val="24"/>
        </w:rPr>
        <w:t>1.3服务</w:t>
      </w:r>
      <w:r>
        <w:rPr>
          <w:rFonts w:ascii="宋体" w:hAnsi="宋体" w:eastAsia="宋体" w:cs="宋体"/>
          <w:color w:val="auto"/>
          <w:sz w:val="24"/>
          <w:szCs w:val="24"/>
          <w:lang w:eastAsia="zh-CN"/>
        </w:rPr>
        <w:t>类项目</w:t>
      </w:r>
      <w:r>
        <w:rPr>
          <w:rFonts w:ascii="宋体" w:hAnsi="宋体" w:eastAsia="宋体" w:cs="宋体"/>
          <w:color w:val="auto"/>
          <w:sz w:val="24"/>
          <w:szCs w:val="24"/>
        </w:rPr>
        <w:t>：“规格”项下应填写服务提供者提供的服务标准及品牌（若有）。“来源地”应填写服务提供者的所在地。</w:t>
      </w:r>
    </w:p>
    <w:p>
      <w:pPr>
        <w:pStyle w:val="25"/>
        <w:keepNext w:val="0"/>
        <w:keepLines w:val="0"/>
        <w:pageBreakBefore w:val="0"/>
        <w:widowControl w:val="0"/>
        <w:kinsoku/>
        <w:topLinePunct w:val="0"/>
        <w:bidi w:val="0"/>
        <w:spacing w:line="360" w:lineRule="auto"/>
        <w:ind w:firstLine="480"/>
        <w:jc w:val="both"/>
        <w:outlineLvl w:val="9"/>
        <w:rPr>
          <w:rFonts w:ascii="宋体" w:hAnsi="宋体" w:eastAsia="宋体" w:cs="宋体"/>
          <w:color w:val="auto"/>
          <w:sz w:val="24"/>
          <w:szCs w:val="24"/>
        </w:rPr>
      </w:pPr>
      <w:r>
        <w:rPr>
          <w:rFonts w:ascii="宋体" w:hAnsi="宋体" w:eastAsia="宋体" w:cs="宋体"/>
          <w:color w:val="auto"/>
          <w:sz w:val="24"/>
          <w:szCs w:val="24"/>
          <w:lang w:eastAsia="zh-CN"/>
        </w:rPr>
        <w:t>1</w:t>
      </w:r>
      <w:r>
        <w:rPr>
          <w:rFonts w:hint="default" w:ascii="宋体" w:hAnsi="宋体" w:eastAsia="宋体" w:cs="宋体"/>
          <w:color w:val="auto"/>
          <w:sz w:val="24"/>
          <w:szCs w:val="24"/>
          <w:lang w:eastAsia="zh-CN"/>
        </w:rPr>
        <w:t>.4</w:t>
      </w:r>
      <w:r>
        <w:rPr>
          <w:rFonts w:ascii="宋体" w:hAnsi="宋体" w:eastAsia="宋体" w:cs="宋体"/>
          <w:color w:val="auto"/>
          <w:sz w:val="24"/>
          <w:szCs w:val="24"/>
          <w:lang w:eastAsia="zh-CN"/>
        </w:rPr>
        <w:t>工程类项目</w:t>
      </w:r>
      <w:r>
        <w:rPr>
          <w:rFonts w:ascii="宋体" w:hAnsi="宋体" w:eastAsia="宋体" w:cs="宋体"/>
          <w:color w:val="auto"/>
          <w:sz w:val="24"/>
          <w:szCs w:val="24"/>
        </w:rPr>
        <w:t>：</w:t>
      </w:r>
      <w:r>
        <w:rPr>
          <w:rFonts w:hint="eastAsia" w:ascii="宋体" w:hAnsi="宋体" w:eastAsia="宋体" w:cs="宋体"/>
          <w:color w:val="auto"/>
          <w:sz w:val="24"/>
          <w:szCs w:val="24"/>
          <w:lang w:eastAsia="zh-CN"/>
        </w:rPr>
        <w:t>若网上竞价文件有要求供应商填写工程主材品牌（型号）的，可在</w:t>
      </w:r>
      <w:r>
        <w:rPr>
          <w:rFonts w:ascii="宋体" w:hAnsi="宋体" w:eastAsia="宋体" w:cs="宋体"/>
          <w:color w:val="auto"/>
          <w:sz w:val="24"/>
          <w:szCs w:val="24"/>
        </w:rPr>
        <w:t>“规格”项下</w:t>
      </w:r>
      <w:r>
        <w:rPr>
          <w:rFonts w:hint="eastAsia" w:ascii="宋体" w:hAnsi="宋体" w:eastAsia="宋体" w:cs="宋体"/>
          <w:color w:val="auto"/>
          <w:sz w:val="24"/>
          <w:szCs w:val="24"/>
          <w:lang w:eastAsia="zh-CN"/>
        </w:rPr>
        <w:t>填写，否则工程类项目“规格”项下无需填写内容，</w:t>
      </w:r>
      <w:r>
        <w:rPr>
          <w:rFonts w:ascii="宋体" w:hAnsi="宋体" w:eastAsia="宋体" w:cs="宋体"/>
          <w:color w:val="auto"/>
          <w:sz w:val="24"/>
          <w:szCs w:val="24"/>
        </w:rPr>
        <w:t>“来源地”应填写</w:t>
      </w:r>
      <w:r>
        <w:rPr>
          <w:rFonts w:hint="eastAsia" w:ascii="宋体" w:hAnsi="宋体" w:eastAsia="宋体" w:cs="宋体"/>
          <w:color w:val="auto"/>
          <w:sz w:val="24"/>
          <w:szCs w:val="24"/>
          <w:lang w:eastAsia="zh-CN"/>
        </w:rPr>
        <w:t>工程承接者的所在地</w:t>
      </w:r>
      <w:r>
        <w:rPr>
          <w:rFonts w:ascii="宋体" w:hAnsi="宋体" w:eastAsia="宋体" w:cs="宋体"/>
          <w:color w:val="auto"/>
          <w:sz w:val="24"/>
          <w:szCs w:val="24"/>
        </w:rPr>
        <w:t>。</w:t>
      </w:r>
    </w:p>
    <w:p>
      <w:pPr>
        <w:pStyle w:val="25"/>
        <w:keepNext w:val="0"/>
        <w:keepLines w:val="0"/>
        <w:pageBreakBefore w:val="0"/>
        <w:widowControl w:val="0"/>
        <w:kinsoku/>
        <w:topLinePunct w:val="0"/>
        <w:bidi w:val="0"/>
        <w:spacing w:line="360" w:lineRule="auto"/>
        <w:ind w:firstLine="480"/>
        <w:jc w:val="right"/>
        <w:outlineLvl w:val="9"/>
        <w:rPr>
          <w:rFonts w:hint="default" w:ascii="宋体" w:hAnsi="宋体" w:eastAsia="宋体" w:cs="宋体"/>
          <w:color w:val="auto"/>
          <w:sz w:val="24"/>
          <w:szCs w:val="24"/>
        </w:rPr>
      </w:pPr>
    </w:p>
    <w:p>
      <w:pPr>
        <w:pStyle w:val="25"/>
        <w:keepNext w:val="0"/>
        <w:keepLines w:val="0"/>
        <w:pageBreakBefore w:val="0"/>
        <w:widowControl w:val="0"/>
        <w:kinsoku/>
        <w:topLinePunct w:val="0"/>
        <w:bidi w:val="0"/>
        <w:spacing w:line="360" w:lineRule="auto"/>
        <w:ind w:firstLine="480"/>
        <w:jc w:val="right"/>
        <w:outlineLvl w:val="9"/>
        <w:rPr>
          <w:rFonts w:hint="default" w:ascii="宋体" w:hAnsi="宋体" w:eastAsia="宋体" w:cs="宋体"/>
          <w:color w:val="auto"/>
          <w:sz w:val="24"/>
          <w:szCs w:val="24"/>
        </w:rPr>
      </w:pPr>
      <w:r>
        <w:rPr>
          <w:rFonts w:ascii="宋体" w:hAnsi="宋体" w:eastAsia="宋体" w:cs="宋体"/>
          <w:color w:val="auto"/>
          <w:sz w:val="24"/>
          <w:szCs w:val="24"/>
          <w:lang w:eastAsia="zh-CN"/>
        </w:rPr>
        <w:t>供应商</w:t>
      </w:r>
      <w:r>
        <w:rPr>
          <w:rFonts w:ascii="宋体" w:hAnsi="宋体" w:eastAsia="宋体" w:cs="宋体"/>
          <w:color w:val="auto"/>
          <w:sz w:val="24"/>
          <w:szCs w:val="24"/>
        </w:rPr>
        <w:t>：</w:t>
      </w:r>
      <w:r>
        <w:rPr>
          <w:rFonts w:ascii="宋体" w:hAnsi="宋体" w:eastAsia="宋体" w:cs="宋体"/>
          <w:color w:val="auto"/>
          <w:sz w:val="24"/>
          <w:szCs w:val="24"/>
          <w:u w:val="single"/>
        </w:rPr>
        <w:t>（全称并加盖单位公章）</w:t>
      </w:r>
    </w:p>
    <w:p>
      <w:pPr>
        <w:pStyle w:val="25"/>
        <w:keepNext w:val="0"/>
        <w:keepLines w:val="0"/>
        <w:pageBreakBefore w:val="0"/>
        <w:widowControl w:val="0"/>
        <w:kinsoku/>
        <w:topLinePunct w:val="0"/>
        <w:bidi w:val="0"/>
        <w:spacing w:line="360" w:lineRule="auto"/>
        <w:ind w:firstLine="480"/>
        <w:jc w:val="right"/>
        <w:outlineLvl w:val="9"/>
        <w:rPr>
          <w:rFonts w:hint="default" w:ascii="宋体" w:hAnsi="宋体" w:eastAsia="宋体" w:cs="宋体"/>
          <w:color w:val="auto"/>
          <w:sz w:val="24"/>
          <w:szCs w:val="24"/>
        </w:rPr>
      </w:pPr>
      <w:r>
        <w:rPr>
          <w:rFonts w:ascii="宋体" w:hAnsi="宋体" w:eastAsia="宋体" w:cs="宋体"/>
          <w:color w:val="auto"/>
          <w:sz w:val="24"/>
          <w:szCs w:val="24"/>
        </w:rPr>
        <w:t>日期：</w:t>
      </w:r>
      <w:r>
        <w:rPr>
          <w:rFonts w:ascii="宋体" w:hAnsi="宋体" w:eastAsia="宋体" w:cs="宋体"/>
          <w:color w:val="auto"/>
          <w:sz w:val="24"/>
          <w:szCs w:val="24"/>
          <w:u w:val="single"/>
        </w:rPr>
        <w:t>　　年　　月　　日</w:t>
      </w:r>
    </w:p>
    <w:p>
      <w:pPr>
        <w:pStyle w:val="4"/>
        <w:keepNext w:val="0"/>
        <w:keepLines w:val="0"/>
        <w:pageBreakBefore w:val="0"/>
        <w:widowControl w:val="0"/>
        <w:numPr>
          <w:ilvl w:val="0"/>
          <w:numId w:val="0"/>
        </w:numPr>
        <w:kinsoku/>
        <w:topLinePunct w:val="0"/>
        <w:bidi w:val="0"/>
        <w:jc w:val="both"/>
        <w:outlineLvl w:val="9"/>
        <w:rPr>
          <w:rFonts w:ascii="宋体" w:hAnsi="宋体" w:eastAsia="宋体" w:cs="宋体"/>
          <w:color w:val="auto"/>
          <w:sz w:val="24"/>
        </w:rPr>
        <w:sectPr>
          <w:pgSz w:w="11906" w:h="16838"/>
          <w:pgMar w:top="1417" w:right="1417" w:bottom="1417" w:left="1417" w:header="851" w:footer="646" w:gutter="0"/>
          <w:cols w:space="0" w:num="1"/>
          <w:rtlGutter w:val="0"/>
          <w:docGrid w:linePitch="312" w:charSpace="0"/>
        </w:sectPr>
      </w:pPr>
    </w:p>
    <w:p>
      <w:pPr>
        <w:pStyle w:val="4"/>
        <w:keepNext w:val="0"/>
        <w:keepLines w:val="0"/>
        <w:pageBreakBefore w:val="0"/>
        <w:widowControl w:val="0"/>
        <w:numPr>
          <w:ilvl w:val="0"/>
          <w:numId w:val="1"/>
        </w:numPr>
        <w:kinsoku/>
        <w:topLinePunct w:val="0"/>
        <w:bidi w:val="0"/>
        <w:jc w:val="center"/>
        <w:rPr>
          <w:rFonts w:ascii="宋体" w:hAnsi="宋体" w:eastAsia="宋体" w:cs="宋体"/>
          <w:color w:val="auto"/>
          <w:sz w:val="24"/>
        </w:rPr>
      </w:pPr>
      <w:r>
        <w:rPr>
          <w:rFonts w:hint="eastAsia" w:ascii="宋体" w:hAnsi="宋体" w:eastAsia="宋体" w:cs="宋体"/>
          <w:color w:val="auto"/>
          <w:sz w:val="24"/>
        </w:rPr>
        <w:t>网上竞价内容及要求偏离表</w:t>
      </w:r>
    </w:p>
    <w:p>
      <w:pPr>
        <w:pStyle w:val="4"/>
        <w:keepNext w:val="0"/>
        <w:keepLines w:val="0"/>
        <w:pageBreakBefore w:val="0"/>
        <w:widowControl w:val="0"/>
        <w:kinsoku/>
        <w:topLinePunct w:val="0"/>
        <w:bidi w:val="0"/>
        <w:rPr>
          <w:rFonts w:ascii="宋体" w:hAnsi="宋体" w:eastAsia="宋体" w:cs="宋体"/>
          <w:b/>
          <w:bCs/>
          <w:color w:val="auto"/>
          <w:sz w:val="28"/>
          <w:szCs w:val="28"/>
        </w:rPr>
      </w:pPr>
    </w:p>
    <w:p>
      <w:pPr>
        <w:pStyle w:val="13"/>
        <w:keepNext w:val="0"/>
        <w:keepLines w:val="0"/>
        <w:pageBreakBefore w:val="0"/>
        <w:widowControl w:val="0"/>
        <w:kinsoku/>
        <w:topLinePunct w:val="0"/>
        <w:bidi w:val="0"/>
        <w:spacing w:before="0" w:beforeAutospacing="0" w:after="0" w:afterAutospacing="0" w:line="360" w:lineRule="auto"/>
        <w:ind w:right="376"/>
        <w:rPr>
          <w:rFonts w:eastAsia="宋体"/>
          <w:color w:val="auto"/>
        </w:rPr>
      </w:pPr>
      <w:r>
        <w:rPr>
          <w:rFonts w:hint="eastAsia" w:eastAsia="宋体"/>
          <w:color w:val="auto"/>
        </w:rPr>
        <w:t>供应商名称：</w:t>
      </w:r>
      <w:r>
        <w:rPr>
          <w:rFonts w:hint="eastAsia" w:eastAsia="宋体"/>
          <w:color w:val="auto"/>
          <w:u w:val="single"/>
        </w:rPr>
        <w:t>（全称加盖单位公章）</w:t>
      </w:r>
      <w:r>
        <w:rPr>
          <w:rFonts w:hint="eastAsia" w:eastAsia="宋体"/>
          <w:color w:val="auto"/>
        </w:rPr>
        <w:t xml:space="preserve">         项目编号：</w:t>
      </w:r>
      <w:r>
        <w:rPr>
          <w:rFonts w:hint="eastAsia" w:eastAsia="宋体"/>
          <w:color w:val="auto"/>
          <w:u w:val="single"/>
        </w:rPr>
        <w:t>　　　　　　　　　　</w:t>
      </w:r>
    </w:p>
    <w:tbl>
      <w:tblPr>
        <w:tblStyle w:val="16"/>
        <w:tblW w:w="4996" w:type="pct"/>
        <w:tblInd w:w="0" w:type="dxa"/>
        <w:tblLayout w:type="autofit"/>
        <w:tblCellMar>
          <w:top w:w="0" w:type="dxa"/>
          <w:left w:w="0" w:type="dxa"/>
          <w:bottom w:w="0" w:type="dxa"/>
          <w:right w:w="0" w:type="dxa"/>
        </w:tblCellMar>
      </w:tblPr>
      <w:tblGrid>
        <w:gridCol w:w="758"/>
        <w:gridCol w:w="3442"/>
        <w:gridCol w:w="3154"/>
        <w:gridCol w:w="1951"/>
      </w:tblGrid>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360" w:lineRule="auto"/>
              <w:jc w:val="center"/>
              <w:rPr>
                <w:rFonts w:eastAsia="宋体"/>
                <w:color w:val="auto"/>
              </w:rPr>
            </w:pPr>
            <w:r>
              <w:rPr>
                <w:rFonts w:hint="eastAsia" w:eastAsia="宋体"/>
                <w:color w:val="auto"/>
              </w:rPr>
              <w:t>合同包</w:t>
            </w: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360" w:lineRule="auto"/>
              <w:jc w:val="center"/>
              <w:rPr>
                <w:rFonts w:eastAsia="宋体"/>
                <w:color w:val="auto"/>
              </w:rPr>
            </w:pPr>
            <w:r>
              <w:rPr>
                <w:rFonts w:hint="eastAsia" w:eastAsia="宋体"/>
                <w:color w:val="auto"/>
              </w:rPr>
              <w:t>网上竞价内容及要求</w:t>
            </w: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360" w:lineRule="auto"/>
              <w:jc w:val="center"/>
              <w:rPr>
                <w:rFonts w:eastAsia="宋体"/>
                <w:color w:val="auto"/>
              </w:rPr>
            </w:pPr>
            <w:r>
              <w:rPr>
                <w:rFonts w:hint="eastAsia" w:eastAsia="宋体"/>
                <w:color w:val="auto"/>
              </w:rPr>
              <w:t>响应文件响应承诺</w:t>
            </w: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360" w:lineRule="auto"/>
              <w:jc w:val="center"/>
              <w:rPr>
                <w:rFonts w:eastAsia="宋体"/>
                <w:color w:val="auto"/>
              </w:rPr>
            </w:pPr>
            <w:r>
              <w:rPr>
                <w:rFonts w:hint="eastAsia" w:eastAsia="宋体"/>
                <w:color w:val="auto"/>
              </w:rPr>
              <w:t>是否偏离及说明</w:t>
            </w: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keepNext w:val="0"/>
              <w:keepLines w:val="0"/>
              <w:pageBreakBefore w:val="0"/>
              <w:widowControl w:val="0"/>
              <w:kinsoku/>
              <w:topLinePunct w:val="0"/>
              <w:bidi w:val="0"/>
              <w:jc w:val="center"/>
              <w:rPr>
                <w:rFonts w:ascii="宋体" w:hAnsi="宋体" w:eastAsia="宋体" w:cs="宋体"/>
                <w:color w:val="auto"/>
                <w:sz w:val="24"/>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480" w:lineRule="atLeast"/>
              <w:jc w:val="center"/>
              <w:rPr>
                <w:rFonts w:eastAsia="宋体"/>
                <w:color w:val="auto"/>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480" w:lineRule="atLeast"/>
              <w:jc w:val="center"/>
              <w:rPr>
                <w:rFonts w:eastAsia="宋体"/>
                <w:color w:val="auto"/>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480" w:lineRule="atLeast"/>
              <w:jc w:val="center"/>
              <w:rPr>
                <w:rFonts w:eastAsia="宋体"/>
                <w:color w:val="auto"/>
              </w:rPr>
            </w:pP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keepNext w:val="0"/>
              <w:keepLines w:val="0"/>
              <w:pageBreakBefore w:val="0"/>
              <w:widowControl w:val="0"/>
              <w:kinsoku/>
              <w:topLinePunct w:val="0"/>
              <w:bidi w:val="0"/>
              <w:jc w:val="center"/>
              <w:rPr>
                <w:rFonts w:ascii="宋体" w:hAnsi="宋体" w:eastAsia="宋体" w:cs="宋体"/>
                <w:color w:val="auto"/>
                <w:sz w:val="24"/>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480" w:lineRule="atLeast"/>
              <w:jc w:val="center"/>
              <w:rPr>
                <w:rFonts w:eastAsia="宋体"/>
                <w:color w:val="auto"/>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480" w:lineRule="atLeast"/>
              <w:jc w:val="center"/>
              <w:rPr>
                <w:rFonts w:eastAsia="宋体"/>
                <w:color w:val="auto"/>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480" w:lineRule="atLeast"/>
              <w:jc w:val="center"/>
              <w:rPr>
                <w:rFonts w:eastAsia="宋体"/>
                <w:color w:val="auto"/>
              </w:rPr>
            </w:pP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keepNext w:val="0"/>
              <w:keepLines w:val="0"/>
              <w:pageBreakBefore w:val="0"/>
              <w:widowControl w:val="0"/>
              <w:kinsoku/>
              <w:topLinePunct w:val="0"/>
              <w:bidi w:val="0"/>
              <w:jc w:val="center"/>
              <w:rPr>
                <w:rFonts w:ascii="宋体" w:hAnsi="宋体" w:eastAsia="宋体" w:cs="宋体"/>
                <w:color w:val="auto"/>
                <w:sz w:val="24"/>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480" w:lineRule="atLeast"/>
              <w:jc w:val="center"/>
              <w:rPr>
                <w:rFonts w:eastAsia="宋体"/>
                <w:color w:val="auto"/>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480" w:lineRule="atLeast"/>
              <w:jc w:val="center"/>
              <w:rPr>
                <w:rFonts w:eastAsia="宋体"/>
                <w:color w:val="auto"/>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480" w:lineRule="atLeast"/>
              <w:jc w:val="center"/>
              <w:rPr>
                <w:rFonts w:eastAsia="宋体"/>
                <w:color w:val="auto"/>
              </w:rPr>
            </w:pPr>
          </w:p>
        </w:tc>
      </w:tr>
    </w:tbl>
    <w:p>
      <w:pPr>
        <w:pStyle w:val="13"/>
        <w:keepNext w:val="0"/>
        <w:keepLines w:val="0"/>
        <w:pageBreakBefore w:val="0"/>
        <w:widowControl w:val="0"/>
        <w:kinsoku/>
        <w:topLinePunct w:val="0"/>
        <w:bidi w:val="0"/>
        <w:spacing w:before="0" w:beforeAutospacing="0" w:after="0" w:afterAutospacing="0" w:line="360" w:lineRule="auto"/>
        <w:rPr>
          <w:rFonts w:eastAsia="宋体"/>
          <w:b/>
          <w:bCs/>
          <w:color w:val="auto"/>
        </w:rPr>
      </w:pPr>
      <w:r>
        <w:rPr>
          <w:rFonts w:hint="eastAsia" w:eastAsia="宋体"/>
          <w:b/>
          <w:bCs/>
          <w:color w:val="auto"/>
        </w:rPr>
        <w:t>注：</w:t>
      </w:r>
    </w:p>
    <w:p>
      <w:pPr>
        <w:pStyle w:val="13"/>
        <w:keepNext w:val="0"/>
        <w:keepLines w:val="0"/>
        <w:pageBreakBefore w:val="0"/>
        <w:widowControl w:val="0"/>
        <w:numPr>
          <w:ilvl w:val="0"/>
          <w:numId w:val="2"/>
        </w:numPr>
        <w:kinsoku/>
        <w:topLinePunct w:val="0"/>
        <w:bidi w:val="0"/>
        <w:spacing w:before="0" w:beforeAutospacing="0" w:after="0" w:afterAutospacing="0" w:line="360" w:lineRule="auto"/>
        <w:rPr>
          <w:rFonts w:eastAsia="宋体"/>
          <w:b/>
          <w:bCs/>
          <w:color w:val="auto"/>
        </w:rPr>
      </w:pPr>
      <w:r>
        <w:rPr>
          <w:rFonts w:hint="eastAsia" w:eastAsia="宋体"/>
          <w:b/>
          <w:bCs/>
          <w:color w:val="auto"/>
        </w:rPr>
        <w:t>如果供应商在响应文件中没有以书面方式对网上竞价文件规定的各项要求和条款提出不满足或不响应或负偏离，则视为供应商能够完全理解并满足本网上竞价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rPr>
      </w:pPr>
      <w:r>
        <w:rPr>
          <w:rFonts w:ascii="宋体" w:hAnsi="宋体" w:eastAsia="宋体" w:cs="宋体"/>
          <w:color w:val="auto"/>
          <w:sz w:val="24"/>
          <w:szCs w:val="24"/>
          <w:lang w:eastAsia="zh-CN"/>
        </w:rPr>
        <w:t>供应商</w:t>
      </w:r>
      <w:r>
        <w:rPr>
          <w:rFonts w:ascii="宋体" w:hAnsi="宋体" w:eastAsia="宋体" w:cs="宋体"/>
          <w:color w:val="auto"/>
          <w:sz w:val="24"/>
          <w:szCs w:val="24"/>
        </w:rPr>
        <w:t>：</w:t>
      </w:r>
      <w:r>
        <w:rPr>
          <w:rFonts w:ascii="宋体" w:hAnsi="宋体" w:eastAsia="宋体" w:cs="宋体"/>
          <w:color w:val="auto"/>
          <w:sz w:val="24"/>
          <w:szCs w:val="24"/>
          <w:u w:val="single"/>
        </w:rPr>
        <w:t>（全称并加盖单位公章）</w:t>
      </w: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rPr>
      </w:pPr>
      <w:r>
        <w:rPr>
          <w:rFonts w:ascii="宋体" w:hAnsi="宋体" w:eastAsia="宋体" w:cs="宋体"/>
          <w:color w:val="auto"/>
          <w:sz w:val="24"/>
          <w:szCs w:val="24"/>
        </w:rPr>
        <w:t>日期：</w:t>
      </w:r>
      <w:r>
        <w:rPr>
          <w:rFonts w:ascii="宋体" w:hAnsi="宋体" w:eastAsia="宋体" w:cs="宋体"/>
          <w:color w:val="auto"/>
          <w:sz w:val="24"/>
          <w:szCs w:val="24"/>
          <w:u w:val="single"/>
        </w:rPr>
        <w:t>　　年　　月　　日</w:t>
      </w:r>
    </w:p>
    <w:p>
      <w:pPr>
        <w:pStyle w:val="4"/>
        <w:keepNext w:val="0"/>
        <w:keepLines w:val="0"/>
        <w:pageBreakBefore w:val="0"/>
        <w:widowControl w:val="0"/>
        <w:kinsoku/>
        <w:topLinePunct w:val="0"/>
        <w:bidi w:val="0"/>
        <w:rPr>
          <w:rFonts w:ascii="宋体" w:hAnsi="宋体" w:eastAsia="宋体" w:cs="宋体"/>
          <w:color w:val="auto"/>
          <w:sz w:val="24"/>
        </w:rPr>
      </w:pPr>
    </w:p>
    <w:p>
      <w:pPr>
        <w:pStyle w:val="3"/>
        <w:keepNext w:val="0"/>
        <w:keepLines w:val="0"/>
        <w:pageBreakBefore w:val="0"/>
        <w:widowControl w:val="0"/>
        <w:kinsoku/>
        <w:topLinePunct w:val="0"/>
        <w:bidi w:val="0"/>
        <w:spacing w:line="360" w:lineRule="auto"/>
        <w:ind w:left="0" w:leftChars="0"/>
        <w:jc w:val="center"/>
        <w:rPr>
          <w:rFonts w:hint="eastAsia" w:ascii="宋体" w:hAnsi="宋体" w:eastAsia="宋体" w:cs="宋体"/>
          <w:b/>
          <w:bCs/>
          <w:color w:val="auto"/>
          <w:sz w:val="28"/>
          <w:szCs w:val="28"/>
        </w:rPr>
        <w:sectPr>
          <w:pgSz w:w="11906" w:h="16838"/>
          <w:pgMar w:top="1417" w:right="1417" w:bottom="1417" w:left="1417" w:header="851" w:footer="646" w:gutter="0"/>
          <w:cols w:space="0" w:num="1"/>
          <w:rtlGutter w:val="0"/>
          <w:docGrid w:linePitch="312" w:charSpace="0"/>
        </w:sectPr>
      </w:pPr>
    </w:p>
    <w:p>
      <w:pPr>
        <w:pStyle w:val="3"/>
        <w:keepNext w:val="0"/>
        <w:keepLines w:val="0"/>
        <w:pageBreakBefore w:val="0"/>
        <w:widowControl w:val="0"/>
        <w:kinsoku/>
        <w:topLinePunct w:val="0"/>
        <w:bidi w:val="0"/>
        <w:spacing w:line="360" w:lineRule="auto"/>
        <w:ind w:left="0" w:leftChars="0"/>
        <w:jc w:val="center"/>
        <w:rPr>
          <w:rFonts w:ascii="宋体" w:hAnsi="宋体" w:eastAsia="宋体" w:cs="宋体"/>
          <w:b/>
          <w:bCs/>
          <w:color w:val="auto"/>
          <w:sz w:val="28"/>
          <w:szCs w:val="28"/>
        </w:rPr>
      </w:pPr>
      <w:r>
        <w:rPr>
          <w:rFonts w:hint="eastAsia" w:ascii="宋体" w:hAnsi="宋体" w:eastAsia="宋体" w:cs="宋体"/>
          <w:b/>
          <w:bCs/>
          <w:color w:val="auto"/>
          <w:sz w:val="28"/>
          <w:szCs w:val="28"/>
        </w:rPr>
        <w:t>（3）</w:t>
      </w:r>
      <w:r>
        <w:rPr>
          <w:rFonts w:hint="eastAsia" w:ascii="宋体" w:hAnsi="宋体" w:cs="宋体"/>
          <w:b/>
          <w:bCs/>
          <w:color w:val="auto"/>
          <w:sz w:val="28"/>
          <w:szCs w:val="28"/>
          <w:lang w:eastAsia="zh-CN"/>
        </w:rPr>
        <w:t>网上</w:t>
      </w:r>
      <w:r>
        <w:rPr>
          <w:rFonts w:hint="eastAsia" w:ascii="宋体" w:hAnsi="宋体" w:eastAsia="宋体" w:cs="宋体"/>
          <w:b/>
          <w:bCs/>
          <w:color w:val="auto"/>
          <w:sz w:val="28"/>
          <w:szCs w:val="28"/>
        </w:rPr>
        <w:t>竞价保证金凭证复印件</w:t>
      </w:r>
    </w:p>
    <w:p>
      <w:pPr>
        <w:pStyle w:val="3"/>
        <w:keepNext w:val="0"/>
        <w:keepLines w:val="0"/>
        <w:pageBreakBefore w:val="0"/>
        <w:widowControl w:val="0"/>
        <w:kinsoku/>
        <w:topLinePunct w:val="0"/>
        <w:bidi w:val="0"/>
        <w:spacing w:line="360" w:lineRule="auto"/>
        <w:ind w:left="0" w:leftChars="0"/>
        <w:rPr>
          <w:rFonts w:ascii="宋体" w:hAnsi="宋体" w:eastAsia="宋体" w:cs="宋体"/>
          <w:b/>
          <w:bCs/>
          <w:color w:val="auto"/>
          <w:sz w:val="28"/>
          <w:szCs w:val="28"/>
        </w:rPr>
      </w:pPr>
    </w:p>
    <w:p>
      <w:pPr>
        <w:pStyle w:val="4"/>
        <w:keepNext w:val="0"/>
        <w:keepLines w:val="0"/>
        <w:pageBreakBefore w:val="0"/>
        <w:widowControl w:val="0"/>
        <w:kinsoku/>
        <w:topLinePunct w:val="0"/>
        <w:bidi w:val="0"/>
        <w:rPr>
          <w:rFonts w:ascii="宋体" w:hAnsi="宋体" w:eastAsia="宋体" w:cs="宋体"/>
          <w:b/>
          <w:bCs/>
          <w:color w:val="auto"/>
          <w:sz w:val="28"/>
          <w:szCs w:val="28"/>
        </w:rPr>
      </w:pPr>
    </w:p>
    <w:p>
      <w:pPr>
        <w:pStyle w:val="4"/>
        <w:keepNext w:val="0"/>
        <w:keepLines w:val="0"/>
        <w:pageBreakBefore w:val="0"/>
        <w:widowControl w:val="0"/>
        <w:kinsoku/>
        <w:topLinePunct w:val="0"/>
        <w:bidi w:val="0"/>
        <w:rPr>
          <w:rFonts w:ascii="宋体" w:hAnsi="宋体" w:eastAsia="宋体" w:cs="宋体"/>
          <w:b/>
          <w:bCs/>
          <w:color w:val="auto"/>
          <w:sz w:val="28"/>
          <w:szCs w:val="28"/>
        </w:rPr>
      </w:pPr>
    </w:p>
    <w:p>
      <w:pPr>
        <w:pStyle w:val="3"/>
        <w:keepNext w:val="0"/>
        <w:keepLines w:val="0"/>
        <w:pageBreakBefore w:val="0"/>
        <w:widowControl w:val="0"/>
        <w:kinsoku/>
        <w:topLinePunct w:val="0"/>
        <w:bidi w:val="0"/>
        <w:spacing w:line="360" w:lineRule="auto"/>
        <w:ind w:left="0" w:leftChars="0"/>
        <w:rPr>
          <w:rFonts w:ascii="宋体" w:hAnsi="宋体" w:eastAsia="宋体" w:cs="宋体"/>
          <w:b/>
          <w:bCs/>
          <w:color w:val="auto"/>
          <w:sz w:val="28"/>
          <w:szCs w:val="28"/>
        </w:rPr>
      </w:pPr>
    </w:p>
    <w:p>
      <w:pPr>
        <w:pStyle w:val="3"/>
        <w:keepNext w:val="0"/>
        <w:keepLines w:val="0"/>
        <w:pageBreakBefore w:val="0"/>
        <w:widowControl w:val="0"/>
        <w:kinsoku/>
        <w:topLinePunct w:val="0"/>
        <w:bidi w:val="0"/>
        <w:spacing w:line="360" w:lineRule="auto"/>
        <w:ind w:left="0" w:leftChars="0"/>
        <w:jc w:val="center"/>
        <w:rPr>
          <w:rFonts w:ascii="宋体" w:hAnsi="宋体" w:eastAsia="宋体" w:cs="宋体"/>
          <w:b/>
          <w:bCs/>
          <w:color w:val="auto"/>
          <w:sz w:val="28"/>
          <w:szCs w:val="28"/>
        </w:rPr>
      </w:pPr>
      <w:r>
        <w:rPr>
          <w:rFonts w:hint="eastAsia" w:ascii="宋体" w:hAnsi="宋体" w:eastAsia="宋体" w:cs="宋体"/>
          <w:b/>
          <w:bCs/>
          <w:color w:val="auto"/>
          <w:sz w:val="28"/>
          <w:szCs w:val="28"/>
        </w:rPr>
        <w:t>凭证复印件在此项下提交</w:t>
      </w:r>
    </w:p>
    <w:p>
      <w:pPr>
        <w:pStyle w:val="4"/>
        <w:keepNext w:val="0"/>
        <w:keepLines w:val="0"/>
        <w:pageBreakBefore w:val="0"/>
        <w:widowControl w:val="0"/>
        <w:kinsoku/>
        <w:topLinePunct w:val="0"/>
        <w:bidi w:val="0"/>
        <w:rPr>
          <w:rFonts w:ascii="宋体" w:hAnsi="宋体" w:eastAsia="宋体" w:cs="宋体"/>
          <w:b/>
          <w:bCs/>
          <w:color w:val="auto"/>
          <w:sz w:val="28"/>
          <w:szCs w:val="28"/>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rPr>
      </w:pPr>
      <w:r>
        <w:rPr>
          <w:rFonts w:ascii="宋体" w:hAnsi="宋体" w:eastAsia="宋体" w:cs="宋体"/>
          <w:color w:val="auto"/>
          <w:sz w:val="24"/>
          <w:szCs w:val="24"/>
          <w:lang w:eastAsia="zh-CN"/>
        </w:rPr>
        <w:t>供应商</w:t>
      </w:r>
      <w:r>
        <w:rPr>
          <w:rFonts w:ascii="宋体" w:hAnsi="宋体" w:eastAsia="宋体" w:cs="宋体"/>
          <w:color w:val="auto"/>
          <w:sz w:val="24"/>
          <w:szCs w:val="24"/>
        </w:rPr>
        <w:t>：</w:t>
      </w:r>
      <w:r>
        <w:rPr>
          <w:rFonts w:ascii="宋体" w:hAnsi="宋体" w:eastAsia="宋体" w:cs="宋体"/>
          <w:color w:val="auto"/>
          <w:sz w:val="24"/>
          <w:szCs w:val="24"/>
          <w:u w:val="single"/>
        </w:rPr>
        <w:t>（全称并加盖单位公章）</w:t>
      </w:r>
    </w:p>
    <w:p>
      <w:pPr>
        <w:pStyle w:val="25"/>
        <w:keepNext w:val="0"/>
        <w:keepLines w:val="0"/>
        <w:pageBreakBefore w:val="0"/>
        <w:widowControl w:val="0"/>
        <w:kinsoku/>
        <w:topLinePunct w:val="0"/>
        <w:bidi w:val="0"/>
        <w:spacing w:line="360" w:lineRule="auto"/>
        <w:ind w:firstLine="480"/>
        <w:jc w:val="right"/>
        <w:rPr>
          <w:rFonts w:ascii="宋体" w:hAnsi="宋体" w:eastAsia="宋体" w:cs="宋体"/>
          <w:b/>
          <w:bCs/>
          <w:color w:val="auto"/>
          <w:sz w:val="28"/>
          <w:szCs w:val="28"/>
        </w:rPr>
      </w:pPr>
      <w:r>
        <w:rPr>
          <w:rFonts w:ascii="宋体" w:hAnsi="宋体" w:eastAsia="宋体" w:cs="宋体"/>
          <w:color w:val="auto"/>
          <w:sz w:val="24"/>
          <w:szCs w:val="24"/>
        </w:rPr>
        <w:t>日期：</w:t>
      </w:r>
      <w:r>
        <w:rPr>
          <w:rFonts w:ascii="宋体" w:hAnsi="宋体" w:eastAsia="宋体" w:cs="宋体"/>
          <w:color w:val="auto"/>
          <w:sz w:val="24"/>
          <w:szCs w:val="24"/>
          <w:u w:val="single"/>
        </w:rPr>
        <w:t>　　年　　月　　日</w:t>
      </w:r>
    </w:p>
    <w:p>
      <w:pPr>
        <w:pStyle w:val="3"/>
        <w:keepNext w:val="0"/>
        <w:keepLines w:val="0"/>
        <w:pageBreakBefore w:val="0"/>
        <w:widowControl w:val="0"/>
        <w:kinsoku/>
        <w:topLinePunct w:val="0"/>
        <w:bidi w:val="0"/>
        <w:spacing w:line="360" w:lineRule="auto"/>
        <w:ind w:left="0" w:leftChars="0"/>
        <w:jc w:val="center"/>
        <w:rPr>
          <w:rFonts w:ascii="宋体" w:hAnsi="宋体" w:eastAsia="宋体" w:cs="宋体"/>
          <w:b/>
          <w:bCs/>
          <w:color w:val="auto"/>
          <w:sz w:val="28"/>
          <w:szCs w:val="28"/>
        </w:rPr>
      </w:pPr>
    </w:p>
    <w:p>
      <w:pPr>
        <w:pStyle w:val="3"/>
        <w:keepNext w:val="0"/>
        <w:keepLines w:val="0"/>
        <w:pageBreakBefore w:val="0"/>
        <w:widowControl w:val="0"/>
        <w:kinsoku/>
        <w:topLinePunct w:val="0"/>
        <w:bidi w:val="0"/>
        <w:spacing w:line="360" w:lineRule="auto"/>
        <w:ind w:left="0" w:leftChars="0"/>
        <w:jc w:val="center"/>
        <w:rPr>
          <w:rFonts w:hint="eastAsia" w:ascii="宋体" w:hAnsi="宋体" w:eastAsia="宋体" w:cs="宋体"/>
          <w:b/>
          <w:bCs/>
          <w:color w:val="auto"/>
          <w:sz w:val="28"/>
          <w:szCs w:val="28"/>
        </w:rPr>
        <w:sectPr>
          <w:pgSz w:w="11906" w:h="16838"/>
          <w:pgMar w:top="1417" w:right="1417" w:bottom="1417" w:left="1417" w:header="851" w:footer="646" w:gutter="0"/>
          <w:cols w:space="0" w:num="1"/>
          <w:rtlGutter w:val="0"/>
          <w:docGrid w:linePitch="312" w:charSpace="0"/>
        </w:sectPr>
      </w:pPr>
    </w:p>
    <w:p>
      <w:pPr>
        <w:pStyle w:val="3"/>
        <w:keepNext w:val="0"/>
        <w:keepLines w:val="0"/>
        <w:pageBreakBefore w:val="0"/>
        <w:widowControl w:val="0"/>
        <w:kinsoku/>
        <w:topLinePunct w:val="0"/>
        <w:bidi w:val="0"/>
        <w:spacing w:line="360" w:lineRule="auto"/>
        <w:ind w:left="0" w:leftChars="0"/>
        <w:jc w:val="center"/>
        <w:rPr>
          <w:rFonts w:ascii="宋体" w:hAnsi="宋体" w:cs="宋体"/>
          <w:b/>
          <w:bCs/>
          <w:color w:val="auto"/>
          <w:sz w:val="28"/>
          <w:szCs w:val="28"/>
        </w:rPr>
      </w:pPr>
      <w:r>
        <w:rPr>
          <w:rFonts w:hint="eastAsia" w:ascii="宋体" w:hAnsi="宋体" w:eastAsia="宋体" w:cs="宋体"/>
          <w:b/>
          <w:bCs/>
          <w:color w:val="auto"/>
          <w:sz w:val="28"/>
          <w:szCs w:val="28"/>
        </w:rPr>
        <w:t>（4）网上竞价文件</w:t>
      </w:r>
      <w:r>
        <w:rPr>
          <w:rFonts w:hint="eastAsia" w:ascii="宋体" w:hAnsi="宋体" w:cs="宋体"/>
          <w:b/>
          <w:bCs/>
          <w:color w:val="auto"/>
          <w:sz w:val="28"/>
          <w:szCs w:val="28"/>
        </w:rPr>
        <w:t>第三章要求的其他证明材料（若有）</w:t>
      </w:r>
    </w:p>
    <w:p>
      <w:pPr>
        <w:pStyle w:val="3"/>
        <w:keepNext w:val="0"/>
        <w:keepLines w:val="0"/>
        <w:pageBreakBefore w:val="0"/>
        <w:widowControl w:val="0"/>
        <w:kinsoku/>
        <w:topLinePunct w:val="0"/>
        <w:bidi w:val="0"/>
        <w:spacing w:line="360" w:lineRule="auto"/>
        <w:ind w:left="0" w:leftChars="0"/>
        <w:jc w:val="center"/>
        <w:rPr>
          <w:rFonts w:ascii="宋体" w:hAnsi="宋体" w:eastAsia="宋体" w:cs="宋体"/>
          <w:b/>
          <w:bCs/>
          <w:color w:val="auto"/>
          <w:sz w:val="28"/>
          <w:szCs w:val="28"/>
        </w:rPr>
      </w:pPr>
    </w:p>
    <w:p>
      <w:pPr>
        <w:pStyle w:val="3"/>
        <w:keepNext w:val="0"/>
        <w:keepLines w:val="0"/>
        <w:pageBreakBefore w:val="0"/>
        <w:widowControl w:val="0"/>
        <w:kinsoku/>
        <w:topLinePunct w:val="0"/>
        <w:bidi w:val="0"/>
        <w:spacing w:line="360" w:lineRule="auto"/>
        <w:ind w:left="0" w:leftChars="0"/>
        <w:jc w:val="center"/>
        <w:rPr>
          <w:rFonts w:ascii="宋体" w:hAnsi="宋体" w:eastAsia="宋体" w:cs="宋体"/>
          <w:b/>
          <w:bCs/>
          <w:color w:val="auto"/>
          <w:sz w:val="28"/>
          <w:szCs w:val="28"/>
        </w:rPr>
      </w:pPr>
    </w:p>
    <w:p>
      <w:pPr>
        <w:pStyle w:val="3"/>
        <w:keepNext w:val="0"/>
        <w:keepLines w:val="0"/>
        <w:pageBreakBefore w:val="0"/>
        <w:widowControl w:val="0"/>
        <w:kinsoku/>
        <w:topLinePunct w:val="0"/>
        <w:bidi w:val="0"/>
        <w:spacing w:line="360" w:lineRule="auto"/>
        <w:ind w:left="0" w:leftChars="0"/>
        <w:jc w:val="center"/>
        <w:rPr>
          <w:rFonts w:ascii="宋体" w:hAnsi="宋体" w:eastAsia="宋体" w:cs="宋体"/>
          <w:b/>
          <w:bCs/>
          <w:color w:val="auto"/>
          <w:sz w:val="28"/>
          <w:szCs w:val="28"/>
        </w:rPr>
      </w:pPr>
    </w:p>
    <w:p>
      <w:pPr>
        <w:pStyle w:val="3"/>
        <w:keepNext w:val="0"/>
        <w:keepLines w:val="0"/>
        <w:pageBreakBefore w:val="0"/>
        <w:widowControl w:val="0"/>
        <w:kinsoku/>
        <w:topLinePunct w:val="0"/>
        <w:bidi w:val="0"/>
        <w:spacing w:line="360" w:lineRule="auto"/>
        <w:ind w:left="0" w:leftChars="0"/>
        <w:jc w:val="center"/>
        <w:rPr>
          <w:rFonts w:ascii="宋体" w:hAnsi="宋体" w:eastAsia="宋体" w:cs="宋体"/>
          <w:b/>
          <w:bCs/>
          <w:color w:val="auto"/>
          <w:sz w:val="28"/>
          <w:szCs w:val="28"/>
        </w:rPr>
      </w:pPr>
    </w:p>
    <w:p>
      <w:pPr>
        <w:pStyle w:val="3"/>
        <w:keepNext w:val="0"/>
        <w:keepLines w:val="0"/>
        <w:pageBreakBefore w:val="0"/>
        <w:widowControl w:val="0"/>
        <w:kinsoku/>
        <w:topLinePunct w:val="0"/>
        <w:bidi w:val="0"/>
        <w:spacing w:line="360" w:lineRule="auto"/>
        <w:ind w:left="0" w:leftChars="0"/>
        <w:jc w:val="center"/>
        <w:rPr>
          <w:rFonts w:ascii="宋体" w:hAnsi="宋体" w:eastAsia="宋体" w:cs="宋体"/>
          <w:b/>
          <w:bCs/>
          <w:color w:val="auto"/>
          <w:sz w:val="28"/>
          <w:szCs w:val="28"/>
        </w:rPr>
      </w:pPr>
      <w:r>
        <w:rPr>
          <w:rFonts w:hint="eastAsia" w:ascii="宋体" w:hAnsi="宋体" w:eastAsia="宋体" w:cs="宋体"/>
          <w:b/>
          <w:bCs/>
          <w:color w:val="auto"/>
          <w:sz w:val="28"/>
          <w:szCs w:val="28"/>
        </w:rPr>
        <w:t>在此项下提交</w:t>
      </w:r>
    </w:p>
    <w:p>
      <w:pPr>
        <w:pStyle w:val="4"/>
        <w:keepNext w:val="0"/>
        <w:keepLines w:val="0"/>
        <w:pageBreakBefore w:val="0"/>
        <w:widowControl w:val="0"/>
        <w:kinsoku/>
        <w:topLinePunct w:val="0"/>
        <w:bidi w:val="0"/>
        <w:rPr>
          <w:rFonts w:ascii="宋体" w:hAnsi="宋体" w:eastAsia="宋体" w:cs="宋体"/>
          <w:b/>
          <w:bCs/>
          <w:color w:val="auto"/>
          <w:sz w:val="28"/>
          <w:szCs w:val="28"/>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rPr>
      </w:pPr>
      <w:r>
        <w:rPr>
          <w:rFonts w:ascii="宋体" w:hAnsi="宋体" w:eastAsia="宋体" w:cs="宋体"/>
          <w:color w:val="auto"/>
          <w:sz w:val="24"/>
          <w:szCs w:val="24"/>
          <w:lang w:eastAsia="zh-CN"/>
        </w:rPr>
        <w:t>供应商</w:t>
      </w:r>
      <w:r>
        <w:rPr>
          <w:rFonts w:ascii="宋体" w:hAnsi="宋体" w:eastAsia="宋体" w:cs="宋体"/>
          <w:color w:val="auto"/>
          <w:sz w:val="24"/>
          <w:szCs w:val="24"/>
        </w:rPr>
        <w:t>：</w:t>
      </w:r>
      <w:r>
        <w:rPr>
          <w:rFonts w:ascii="宋体" w:hAnsi="宋体" w:eastAsia="宋体" w:cs="宋体"/>
          <w:color w:val="auto"/>
          <w:sz w:val="24"/>
          <w:szCs w:val="24"/>
          <w:u w:val="single"/>
        </w:rPr>
        <w:t>（全称并加盖单位公章）</w:t>
      </w:r>
    </w:p>
    <w:p>
      <w:pPr>
        <w:pStyle w:val="25"/>
        <w:keepNext w:val="0"/>
        <w:keepLines w:val="0"/>
        <w:pageBreakBefore w:val="0"/>
        <w:widowControl w:val="0"/>
        <w:kinsoku/>
        <w:topLinePunct w:val="0"/>
        <w:bidi w:val="0"/>
        <w:spacing w:line="360" w:lineRule="auto"/>
        <w:ind w:firstLine="480"/>
        <w:jc w:val="right"/>
        <w:rPr>
          <w:color w:val="auto"/>
        </w:rPr>
      </w:pPr>
      <w:r>
        <w:rPr>
          <w:rFonts w:ascii="宋体" w:hAnsi="宋体" w:eastAsia="宋体" w:cs="宋体"/>
          <w:color w:val="auto"/>
          <w:sz w:val="24"/>
          <w:szCs w:val="24"/>
        </w:rPr>
        <w:t>日期：</w:t>
      </w:r>
      <w:r>
        <w:rPr>
          <w:rFonts w:ascii="宋体" w:hAnsi="宋体" w:eastAsia="宋体" w:cs="宋体"/>
          <w:color w:val="auto"/>
          <w:sz w:val="24"/>
          <w:szCs w:val="24"/>
          <w:u w:val="single"/>
        </w:rPr>
        <w:t>　　年　　月　　日</w:t>
      </w:r>
    </w:p>
    <w:p>
      <w:pPr>
        <w:pStyle w:val="4"/>
        <w:keepNext w:val="0"/>
        <w:keepLines w:val="0"/>
        <w:pageBreakBefore w:val="0"/>
        <w:widowControl w:val="0"/>
        <w:kinsoku/>
        <w:topLinePunct w:val="0"/>
        <w:bidi w:val="0"/>
        <w:rPr>
          <w:color w:val="auto"/>
        </w:rPr>
      </w:pPr>
    </w:p>
    <w:p>
      <w:pPr>
        <w:pStyle w:val="3"/>
        <w:keepNext w:val="0"/>
        <w:keepLines w:val="0"/>
        <w:pageBreakBefore w:val="0"/>
        <w:widowControl w:val="0"/>
        <w:kinsoku/>
        <w:topLinePunct w:val="0"/>
        <w:bidi w:val="0"/>
        <w:spacing w:line="360" w:lineRule="auto"/>
        <w:ind w:left="0" w:leftChars="0"/>
        <w:jc w:val="center"/>
        <w:rPr>
          <w:rFonts w:hint="eastAsia" w:ascii="宋体" w:hAnsi="宋体" w:cs="宋体"/>
          <w:b/>
          <w:bCs/>
          <w:color w:val="auto"/>
          <w:sz w:val="28"/>
          <w:szCs w:val="28"/>
        </w:rPr>
        <w:sectPr>
          <w:pgSz w:w="11906" w:h="16838"/>
          <w:pgMar w:top="1417" w:right="1417" w:bottom="1417" w:left="1417" w:header="851" w:footer="646" w:gutter="0"/>
          <w:cols w:space="0" w:num="1"/>
          <w:rtlGutter w:val="0"/>
          <w:docGrid w:linePitch="312" w:charSpace="0"/>
        </w:sectPr>
      </w:pPr>
    </w:p>
    <w:p>
      <w:pPr>
        <w:pStyle w:val="3"/>
        <w:keepNext w:val="0"/>
        <w:keepLines w:val="0"/>
        <w:pageBreakBefore w:val="0"/>
        <w:widowControl w:val="0"/>
        <w:kinsoku/>
        <w:topLinePunct w:val="0"/>
        <w:bidi w:val="0"/>
        <w:spacing w:line="360" w:lineRule="auto"/>
        <w:ind w:left="0" w:leftChars="0"/>
        <w:jc w:val="center"/>
        <w:rPr>
          <w:rFonts w:ascii="宋体" w:hAnsi="宋体" w:cs="宋体"/>
          <w:b/>
          <w:bCs/>
          <w:color w:val="auto"/>
          <w:sz w:val="28"/>
          <w:szCs w:val="28"/>
        </w:rPr>
      </w:pPr>
      <w:r>
        <w:rPr>
          <w:rFonts w:hint="eastAsia" w:ascii="宋体" w:hAnsi="宋体" w:cs="宋体"/>
          <w:b/>
          <w:bCs/>
          <w:color w:val="auto"/>
          <w:sz w:val="28"/>
          <w:szCs w:val="28"/>
        </w:rPr>
        <w:t>（5）供应商认为应提交的其他材料（若有）</w:t>
      </w:r>
    </w:p>
    <w:p>
      <w:pPr>
        <w:pStyle w:val="8"/>
        <w:keepNext w:val="0"/>
        <w:keepLines w:val="0"/>
        <w:pageBreakBefore w:val="0"/>
        <w:widowControl w:val="0"/>
        <w:kinsoku/>
        <w:topLinePunct w:val="0"/>
        <w:bidi w:val="0"/>
        <w:rPr>
          <w:rFonts w:ascii="楷体_GB2312" w:eastAsia="楷体_GB2312"/>
          <w:b/>
          <w:color w:val="auto"/>
          <w:sz w:val="40"/>
          <w:szCs w:val="40"/>
        </w:rPr>
      </w:pPr>
    </w:p>
    <w:p>
      <w:pPr>
        <w:pStyle w:val="3"/>
        <w:keepNext w:val="0"/>
        <w:keepLines w:val="0"/>
        <w:pageBreakBefore w:val="0"/>
        <w:widowControl w:val="0"/>
        <w:kinsoku/>
        <w:topLinePunct w:val="0"/>
        <w:bidi w:val="0"/>
        <w:rPr>
          <w:rFonts w:ascii="楷体_GB2312" w:eastAsia="楷体_GB2312"/>
          <w:b/>
          <w:color w:val="auto"/>
          <w:sz w:val="40"/>
          <w:szCs w:val="40"/>
        </w:rPr>
      </w:pPr>
    </w:p>
    <w:p>
      <w:pPr>
        <w:pStyle w:val="8"/>
        <w:keepNext w:val="0"/>
        <w:keepLines w:val="0"/>
        <w:pageBreakBefore w:val="0"/>
        <w:widowControl w:val="0"/>
        <w:kinsoku/>
        <w:topLinePunct w:val="0"/>
        <w:bidi w:val="0"/>
        <w:rPr>
          <w:rFonts w:ascii="楷体_GB2312" w:eastAsia="楷体_GB2312"/>
          <w:b/>
          <w:color w:val="auto"/>
          <w:sz w:val="40"/>
          <w:szCs w:val="40"/>
        </w:rPr>
      </w:pPr>
    </w:p>
    <w:p>
      <w:pPr>
        <w:pStyle w:val="3"/>
        <w:keepNext w:val="0"/>
        <w:keepLines w:val="0"/>
        <w:pageBreakBefore w:val="0"/>
        <w:widowControl w:val="0"/>
        <w:kinsoku/>
        <w:topLinePunct w:val="0"/>
        <w:bidi w:val="0"/>
        <w:spacing w:line="360" w:lineRule="auto"/>
        <w:ind w:left="0" w:leftChars="0"/>
        <w:jc w:val="center"/>
        <w:rPr>
          <w:rFonts w:ascii="宋体" w:hAnsi="宋体" w:eastAsia="宋体" w:cs="宋体"/>
          <w:b/>
          <w:bCs/>
          <w:color w:val="auto"/>
          <w:sz w:val="28"/>
          <w:szCs w:val="28"/>
        </w:rPr>
      </w:pPr>
      <w:r>
        <w:rPr>
          <w:rFonts w:hint="eastAsia" w:ascii="宋体" w:hAnsi="宋体" w:eastAsia="宋体" w:cs="宋体"/>
          <w:b/>
          <w:bCs/>
          <w:color w:val="auto"/>
          <w:sz w:val="28"/>
          <w:szCs w:val="28"/>
        </w:rPr>
        <w:t>在此项下提交</w:t>
      </w:r>
    </w:p>
    <w:p>
      <w:pPr>
        <w:pStyle w:val="4"/>
        <w:keepNext w:val="0"/>
        <w:keepLines w:val="0"/>
        <w:pageBreakBefore w:val="0"/>
        <w:widowControl w:val="0"/>
        <w:kinsoku/>
        <w:topLinePunct w:val="0"/>
        <w:bidi w:val="0"/>
        <w:rPr>
          <w:rFonts w:ascii="宋体" w:hAnsi="宋体" w:eastAsia="宋体" w:cs="宋体"/>
          <w:b/>
          <w:bCs/>
          <w:color w:val="auto"/>
          <w:sz w:val="28"/>
          <w:szCs w:val="28"/>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rPr>
      </w:pPr>
      <w:r>
        <w:rPr>
          <w:rFonts w:ascii="宋体" w:hAnsi="宋体" w:eastAsia="宋体" w:cs="宋体"/>
          <w:color w:val="auto"/>
          <w:sz w:val="24"/>
          <w:szCs w:val="24"/>
          <w:lang w:eastAsia="zh-CN"/>
        </w:rPr>
        <w:t>供应商</w:t>
      </w:r>
      <w:r>
        <w:rPr>
          <w:rFonts w:ascii="宋体" w:hAnsi="宋体" w:eastAsia="宋体" w:cs="宋体"/>
          <w:color w:val="auto"/>
          <w:sz w:val="24"/>
          <w:szCs w:val="24"/>
        </w:rPr>
        <w:t>：</w:t>
      </w:r>
      <w:r>
        <w:rPr>
          <w:rFonts w:ascii="宋体" w:hAnsi="宋体" w:eastAsia="宋体" w:cs="宋体"/>
          <w:color w:val="auto"/>
          <w:sz w:val="24"/>
          <w:szCs w:val="24"/>
          <w:u w:val="single"/>
        </w:rPr>
        <w:t>（全称并加盖单位公章）</w:t>
      </w: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rPr>
      </w:pPr>
      <w:r>
        <w:rPr>
          <w:rFonts w:ascii="宋体" w:hAnsi="宋体" w:eastAsia="宋体" w:cs="宋体"/>
          <w:color w:val="auto"/>
          <w:sz w:val="24"/>
          <w:szCs w:val="24"/>
        </w:rPr>
        <w:t>日期：</w:t>
      </w:r>
      <w:r>
        <w:rPr>
          <w:rFonts w:ascii="宋体" w:hAnsi="宋体" w:eastAsia="宋体" w:cs="宋体"/>
          <w:color w:val="auto"/>
          <w:sz w:val="24"/>
          <w:szCs w:val="24"/>
          <w:u w:val="single"/>
        </w:rPr>
        <w:t>　　年　　月　　日</w:t>
      </w:r>
    </w:p>
    <w:p>
      <w:pPr>
        <w:pStyle w:val="4"/>
        <w:keepNext w:val="0"/>
        <w:keepLines w:val="0"/>
        <w:pageBreakBefore w:val="0"/>
        <w:widowControl w:val="0"/>
        <w:kinsoku/>
        <w:topLinePunct w:val="0"/>
        <w:bidi w:val="0"/>
        <w:rPr>
          <w:rFonts w:ascii="楷体_GB2312" w:eastAsia="楷体_GB2312"/>
          <w:b/>
          <w:color w:val="auto"/>
          <w:sz w:val="44"/>
          <w:szCs w:val="44"/>
        </w:rPr>
      </w:pPr>
    </w:p>
    <w:p>
      <w:pPr>
        <w:keepNext w:val="0"/>
        <w:keepLines w:val="0"/>
        <w:pageBreakBefore w:val="0"/>
        <w:widowControl w:val="0"/>
        <w:kinsoku/>
        <w:topLinePunct w:val="0"/>
        <w:bidi w:val="0"/>
        <w:spacing w:line="1000" w:lineRule="exact"/>
        <w:jc w:val="center"/>
        <w:rPr>
          <w:rFonts w:hint="eastAsia" w:ascii="黑体" w:hAnsi="黑体" w:eastAsia="黑体"/>
          <w:color w:val="auto"/>
          <w:sz w:val="96"/>
          <w:szCs w:val="96"/>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kinsoku/>
        <w:topLinePunct w:val="0"/>
        <w:bidi w:val="0"/>
        <w:spacing w:line="1000" w:lineRule="exact"/>
        <w:jc w:val="center"/>
        <w:rPr>
          <w:rFonts w:hint="eastAsia" w:ascii="黑体" w:hAnsi="黑体" w:eastAsia="黑体"/>
          <w:color w:val="auto"/>
          <w:sz w:val="96"/>
          <w:szCs w:val="96"/>
        </w:rPr>
      </w:pPr>
    </w:p>
    <w:p>
      <w:pPr>
        <w:keepNext w:val="0"/>
        <w:keepLines w:val="0"/>
        <w:pageBreakBefore w:val="0"/>
        <w:widowControl w:val="0"/>
        <w:kinsoku/>
        <w:topLinePunct w:val="0"/>
        <w:bidi w:val="0"/>
        <w:spacing w:line="1000" w:lineRule="exact"/>
        <w:jc w:val="center"/>
        <w:rPr>
          <w:rFonts w:ascii="黑体" w:hAnsi="黑体" w:eastAsia="黑体"/>
          <w:color w:val="auto"/>
          <w:sz w:val="96"/>
          <w:szCs w:val="96"/>
        </w:rPr>
      </w:pPr>
      <w:r>
        <w:rPr>
          <w:rFonts w:hint="eastAsia" w:ascii="黑体" w:hAnsi="黑体" w:eastAsia="黑体"/>
          <w:color w:val="auto"/>
          <w:sz w:val="96"/>
          <w:szCs w:val="96"/>
        </w:rPr>
        <w:t>响应文件</w:t>
      </w:r>
    </w:p>
    <w:p>
      <w:pPr>
        <w:pStyle w:val="20"/>
        <w:keepNext w:val="0"/>
        <w:keepLines w:val="0"/>
        <w:pageBreakBefore w:val="0"/>
        <w:widowControl w:val="0"/>
        <w:kinsoku/>
        <w:topLinePunct w:val="0"/>
        <w:bidi w:val="0"/>
        <w:spacing w:after="120" w:line="500" w:lineRule="exact"/>
        <w:outlineLvl w:val="9"/>
        <w:rPr>
          <w:rStyle w:val="21"/>
          <w:rFonts w:hAnsi="宋体" w:eastAsia="宋体" w:cs="宋体"/>
          <w:b/>
          <w:bCs/>
          <w:color w:val="auto"/>
          <w:sz w:val="44"/>
          <w:szCs w:val="44"/>
        </w:rPr>
      </w:pPr>
    </w:p>
    <w:p>
      <w:pPr>
        <w:pStyle w:val="20"/>
        <w:keepNext w:val="0"/>
        <w:keepLines w:val="0"/>
        <w:pageBreakBefore w:val="0"/>
        <w:widowControl w:val="0"/>
        <w:kinsoku/>
        <w:topLinePunct w:val="0"/>
        <w:bidi w:val="0"/>
        <w:spacing w:after="120" w:line="500" w:lineRule="exact"/>
        <w:jc w:val="center"/>
        <w:outlineLvl w:val="1"/>
        <w:rPr>
          <w:rStyle w:val="21"/>
          <w:rFonts w:hAnsi="宋体" w:eastAsia="宋体" w:cs="宋体"/>
          <w:b/>
          <w:bCs/>
          <w:color w:val="auto"/>
          <w:sz w:val="44"/>
          <w:szCs w:val="44"/>
        </w:rPr>
      </w:pPr>
      <w:r>
        <w:rPr>
          <w:rStyle w:val="21"/>
          <w:rFonts w:hint="eastAsia" w:hAnsi="宋体" w:eastAsia="宋体" w:cs="宋体"/>
          <w:b/>
          <w:bCs/>
          <w:color w:val="auto"/>
          <w:sz w:val="44"/>
          <w:szCs w:val="44"/>
        </w:rPr>
        <w:t>（第二部分  报价部分）</w:t>
      </w:r>
    </w:p>
    <w:p>
      <w:pPr>
        <w:keepNext w:val="0"/>
        <w:keepLines w:val="0"/>
        <w:pageBreakBefore w:val="0"/>
        <w:widowControl w:val="0"/>
        <w:kinsoku/>
        <w:topLinePunct w:val="0"/>
        <w:bidi w:val="0"/>
        <w:spacing w:line="1000" w:lineRule="exact"/>
        <w:ind w:firstLine="1920" w:firstLineChars="200"/>
        <w:jc w:val="left"/>
        <w:outlineLvl w:val="9"/>
        <w:rPr>
          <w:color w:val="auto"/>
          <w:sz w:val="96"/>
          <w:szCs w:val="96"/>
        </w:rPr>
      </w:pPr>
    </w:p>
    <w:p>
      <w:pPr>
        <w:keepNext w:val="0"/>
        <w:keepLines w:val="0"/>
        <w:pageBreakBefore w:val="0"/>
        <w:widowControl w:val="0"/>
        <w:kinsoku/>
        <w:topLinePunct w:val="0"/>
        <w:bidi w:val="0"/>
        <w:spacing w:line="1000" w:lineRule="exact"/>
        <w:ind w:firstLine="1920" w:firstLineChars="200"/>
        <w:jc w:val="left"/>
        <w:outlineLvl w:val="9"/>
        <w:rPr>
          <w:color w:val="auto"/>
          <w:sz w:val="96"/>
          <w:szCs w:val="96"/>
        </w:rPr>
      </w:pPr>
    </w:p>
    <w:p>
      <w:pPr>
        <w:keepNext w:val="0"/>
        <w:keepLines w:val="0"/>
        <w:pageBreakBefore w:val="0"/>
        <w:widowControl w:val="0"/>
        <w:kinsoku/>
        <w:topLinePunct w:val="0"/>
        <w:bidi w:val="0"/>
        <w:outlineLvl w:val="9"/>
        <w:rPr>
          <w:color w:val="auto"/>
        </w:rPr>
      </w:pPr>
    </w:p>
    <w:p>
      <w:pPr>
        <w:keepNext w:val="0"/>
        <w:keepLines w:val="0"/>
        <w:pageBreakBefore w:val="0"/>
        <w:widowControl w:val="0"/>
        <w:kinsoku/>
        <w:topLinePunct w:val="0"/>
        <w:bidi w:val="0"/>
        <w:spacing w:line="1000" w:lineRule="exact"/>
        <w:ind w:firstLine="1920" w:firstLineChars="200"/>
        <w:jc w:val="left"/>
        <w:outlineLvl w:val="9"/>
        <w:rPr>
          <w:color w:val="auto"/>
          <w:sz w:val="96"/>
          <w:szCs w:val="96"/>
        </w:rPr>
      </w:pPr>
    </w:p>
    <w:p>
      <w:pPr>
        <w:pStyle w:val="11"/>
        <w:keepNext w:val="0"/>
        <w:keepLines w:val="0"/>
        <w:pageBreakBefore w:val="0"/>
        <w:widowControl w:val="0"/>
        <w:tabs>
          <w:tab w:val="left" w:pos="1560"/>
        </w:tabs>
        <w:kinsoku/>
        <w:topLinePunct w:val="0"/>
        <w:bidi w:val="0"/>
        <w:spacing w:line="360" w:lineRule="auto"/>
        <w:ind w:firstLine="744" w:firstLineChars="247"/>
        <w:textAlignment w:val="baseline"/>
        <w:outlineLvl w:val="9"/>
        <w:rPr>
          <w:rFonts w:hAnsi="宋体" w:cs="宋体"/>
          <w:b/>
          <w:color w:val="auto"/>
          <w:sz w:val="30"/>
          <w:u w:val="single"/>
        </w:rPr>
      </w:pPr>
      <w:r>
        <w:rPr>
          <w:rFonts w:hint="eastAsia" w:hAnsi="宋体" w:cs="宋体"/>
          <w:b/>
          <w:color w:val="auto"/>
          <w:sz w:val="30"/>
        </w:rPr>
        <w:t>项目编号：</w:t>
      </w:r>
      <w:r>
        <w:rPr>
          <w:rFonts w:hint="eastAsia" w:hAnsi="宋体" w:cs="宋体"/>
          <w:b/>
          <w:color w:val="auto"/>
          <w:sz w:val="30"/>
          <w:u w:val="single"/>
        </w:rPr>
        <w:t xml:space="preserve">                                   </w:t>
      </w:r>
    </w:p>
    <w:p>
      <w:pPr>
        <w:pStyle w:val="11"/>
        <w:keepNext w:val="0"/>
        <w:keepLines w:val="0"/>
        <w:pageBreakBefore w:val="0"/>
        <w:widowControl w:val="0"/>
        <w:kinsoku/>
        <w:topLinePunct w:val="0"/>
        <w:bidi w:val="0"/>
        <w:spacing w:line="360" w:lineRule="auto"/>
        <w:ind w:firstLine="738" w:firstLineChars="245"/>
        <w:textAlignment w:val="baseline"/>
        <w:outlineLvl w:val="9"/>
        <w:rPr>
          <w:rFonts w:hAnsi="宋体" w:cs="宋体"/>
          <w:b/>
          <w:color w:val="auto"/>
          <w:sz w:val="30"/>
          <w:u w:val="single"/>
        </w:rPr>
      </w:pPr>
      <w:r>
        <w:rPr>
          <w:rFonts w:hint="eastAsia" w:hAnsi="宋体" w:cs="宋体"/>
          <w:b/>
          <w:color w:val="auto"/>
          <w:sz w:val="30"/>
        </w:rPr>
        <w:t>所投合同包号：</w:t>
      </w:r>
      <w:r>
        <w:rPr>
          <w:rFonts w:hint="eastAsia" w:hAnsi="宋体" w:cs="宋体"/>
          <w:b/>
          <w:color w:val="auto"/>
          <w:sz w:val="30"/>
          <w:u w:val="single"/>
        </w:rPr>
        <w:t xml:space="preserve">  </w:t>
      </w:r>
      <w:r>
        <w:rPr>
          <w:rFonts w:hint="eastAsia" w:hAnsi="宋体" w:cs="宋体"/>
          <w:color w:val="auto"/>
          <w:sz w:val="30"/>
          <w:u w:val="single"/>
        </w:rPr>
        <w:t xml:space="preserve">                              </w:t>
      </w:r>
    </w:p>
    <w:p>
      <w:pPr>
        <w:pStyle w:val="11"/>
        <w:keepNext w:val="0"/>
        <w:keepLines w:val="0"/>
        <w:pageBreakBefore w:val="0"/>
        <w:widowControl w:val="0"/>
        <w:tabs>
          <w:tab w:val="left" w:pos="1560"/>
        </w:tabs>
        <w:kinsoku/>
        <w:topLinePunct w:val="0"/>
        <w:bidi w:val="0"/>
        <w:spacing w:line="360" w:lineRule="auto"/>
        <w:textAlignment w:val="baseline"/>
        <w:rPr>
          <w:rFonts w:hAnsi="宋体" w:cs="宋体"/>
          <w:b/>
          <w:color w:val="auto"/>
          <w:sz w:val="30"/>
        </w:rPr>
      </w:pPr>
      <w:r>
        <w:rPr>
          <w:rFonts w:hint="eastAsia" w:hAnsi="宋体" w:cs="宋体"/>
          <w:b/>
          <w:color w:val="auto"/>
          <w:sz w:val="30"/>
        </w:rPr>
        <w:t xml:space="preserve">     项目名称：</w:t>
      </w:r>
      <w:r>
        <w:rPr>
          <w:rFonts w:hint="eastAsia" w:hAnsi="宋体" w:cs="宋体"/>
          <w:b/>
          <w:color w:val="auto"/>
          <w:sz w:val="30"/>
          <w:u w:val="single"/>
        </w:rPr>
        <w:t xml:space="preserve">                                    </w:t>
      </w:r>
    </w:p>
    <w:p>
      <w:pPr>
        <w:keepNext w:val="0"/>
        <w:keepLines w:val="0"/>
        <w:pageBreakBefore w:val="0"/>
        <w:widowControl w:val="0"/>
        <w:kinsoku/>
        <w:topLinePunct w:val="0"/>
        <w:bidi w:val="0"/>
        <w:spacing w:line="360" w:lineRule="auto"/>
        <w:ind w:firstLine="738" w:firstLineChars="245"/>
        <w:rPr>
          <w:rFonts w:ascii="宋体" w:hAnsi="宋体" w:cs="宋体"/>
          <w:b/>
          <w:color w:val="auto"/>
          <w:sz w:val="30"/>
          <w:u w:val="single"/>
        </w:rPr>
      </w:pPr>
      <w:r>
        <w:rPr>
          <w:rFonts w:hint="eastAsia" w:ascii="宋体" w:hAnsi="宋体" w:cs="宋体"/>
          <w:b/>
          <w:color w:val="auto"/>
          <w:sz w:val="30"/>
        </w:rPr>
        <w:t>供应商名称 ：</w:t>
      </w:r>
      <w:r>
        <w:rPr>
          <w:rFonts w:hint="eastAsia" w:ascii="宋体" w:hAnsi="宋体" w:cs="宋体"/>
          <w:b/>
          <w:color w:val="auto"/>
          <w:sz w:val="30"/>
          <w:u w:val="single"/>
        </w:rPr>
        <w:t xml:space="preserve">                                </w:t>
      </w:r>
      <w:r>
        <w:rPr>
          <w:rFonts w:hint="eastAsia" w:ascii="宋体" w:hAnsi="宋体" w:cs="宋体"/>
          <w:b/>
          <w:color w:val="auto"/>
          <w:sz w:val="30"/>
        </w:rPr>
        <w:t xml:space="preserve"> </w:t>
      </w:r>
    </w:p>
    <w:p>
      <w:pPr>
        <w:keepNext w:val="0"/>
        <w:keepLines w:val="0"/>
        <w:pageBreakBefore w:val="0"/>
        <w:widowControl w:val="0"/>
        <w:kinsoku/>
        <w:topLinePunct w:val="0"/>
        <w:bidi w:val="0"/>
        <w:spacing w:line="360" w:lineRule="auto"/>
        <w:ind w:firstLine="148" w:firstLineChars="49"/>
        <w:rPr>
          <w:color w:val="auto"/>
        </w:rPr>
      </w:pPr>
      <w:r>
        <w:rPr>
          <w:rFonts w:hint="eastAsia" w:ascii="宋体" w:hAnsi="宋体" w:cs="宋体"/>
          <w:b/>
          <w:color w:val="auto"/>
          <w:sz w:val="30"/>
        </w:rPr>
        <w:t xml:space="preserve">    地址：</w:t>
      </w:r>
      <w:r>
        <w:rPr>
          <w:rFonts w:hint="eastAsia" w:ascii="宋体" w:hAnsi="宋体" w:cs="宋体"/>
          <w:b/>
          <w:color w:val="auto"/>
          <w:sz w:val="30"/>
          <w:u w:val="single"/>
        </w:rPr>
        <w:t xml:space="preserve">                                        </w:t>
      </w:r>
    </w:p>
    <w:p>
      <w:pPr>
        <w:pStyle w:val="7"/>
        <w:keepNext w:val="0"/>
        <w:keepLines w:val="0"/>
        <w:pageBreakBefore w:val="0"/>
        <w:widowControl w:val="0"/>
        <w:kinsoku/>
        <w:topLinePunct w:val="0"/>
        <w:bidi w:val="0"/>
        <w:jc w:val="center"/>
        <w:rPr>
          <w:color w:val="auto"/>
        </w:rPr>
        <w:sectPr>
          <w:pgSz w:w="11906" w:h="16838"/>
          <w:pgMar w:top="1417" w:right="1417" w:bottom="1417" w:left="1417" w:header="851" w:footer="646" w:gutter="0"/>
          <w:cols w:space="0" w:num="1"/>
          <w:rtlGutter w:val="0"/>
          <w:docGrid w:linePitch="312" w:charSpace="0"/>
        </w:sectPr>
      </w:pPr>
    </w:p>
    <w:p>
      <w:pPr>
        <w:pStyle w:val="7"/>
        <w:keepNext w:val="0"/>
        <w:keepLines w:val="0"/>
        <w:pageBreakBefore w:val="0"/>
        <w:widowControl w:val="0"/>
        <w:kinsoku/>
        <w:topLinePunct w:val="0"/>
        <w:bidi w:val="0"/>
        <w:jc w:val="center"/>
        <w:rPr>
          <w:rFonts w:hint="default"/>
          <w:color w:val="auto"/>
        </w:rPr>
      </w:pPr>
      <w:r>
        <w:rPr>
          <w:color w:val="auto"/>
        </w:rPr>
        <w:t>1、报价一览表</w:t>
      </w:r>
    </w:p>
    <w:p>
      <w:pPr>
        <w:keepNext w:val="0"/>
        <w:keepLines w:val="0"/>
        <w:pageBreakBefore w:val="0"/>
        <w:widowControl w:val="0"/>
        <w:kinsoku/>
        <w:topLinePunct w:val="0"/>
        <w:bidi w:val="0"/>
        <w:outlineLvl w:val="9"/>
        <w:rPr>
          <w:color w:val="auto"/>
          <w:sz w:val="24"/>
          <w:szCs w:val="24"/>
        </w:rPr>
      </w:pPr>
      <w:r>
        <w:rPr>
          <w:rFonts w:hint="eastAsia"/>
          <w:color w:val="auto"/>
          <w:sz w:val="24"/>
          <w:szCs w:val="24"/>
        </w:rPr>
        <w:t xml:space="preserve">项目编号：    </w:t>
      </w:r>
    </w:p>
    <w:p>
      <w:pPr>
        <w:keepNext w:val="0"/>
        <w:keepLines w:val="0"/>
        <w:pageBreakBefore w:val="0"/>
        <w:widowControl w:val="0"/>
        <w:kinsoku/>
        <w:topLinePunct w:val="0"/>
        <w:bidi w:val="0"/>
        <w:jc w:val="both"/>
        <w:outlineLvl w:val="9"/>
        <w:rPr>
          <w:rFonts w:cs="宋体"/>
          <w:color w:val="auto"/>
          <w:sz w:val="24"/>
        </w:rPr>
      </w:pPr>
      <w:r>
        <w:rPr>
          <w:rFonts w:hint="eastAsia"/>
          <w:color w:val="auto"/>
          <w:sz w:val="24"/>
          <w:szCs w:val="24"/>
        </w:rPr>
        <w:t xml:space="preserve">项目名称: </w:t>
      </w:r>
    </w:p>
    <w:p>
      <w:pPr>
        <w:pStyle w:val="23"/>
        <w:keepNext w:val="0"/>
        <w:keepLines w:val="0"/>
        <w:pageBreakBefore w:val="0"/>
        <w:widowControl w:val="0"/>
        <w:kinsoku/>
        <w:topLinePunct w:val="0"/>
        <w:bidi w:val="0"/>
        <w:ind w:firstLine="6240" w:firstLineChars="2600"/>
        <w:outlineLvl w:val="9"/>
        <w:rPr>
          <w:rFonts w:ascii="宋体" w:hAnsi="宋体"/>
          <w:color w:val="auto"/>
          <w:sz w:val="24"/>
        </w:rPr>
      </w:pPr>
      <w:r>
        <w:rPr>
          <w:rFonts w:hint="eastAsia" w:ascii="宋体" w:hAnsi="宋体"/>
          <w:color w:val="auto"/>
          <w:sz w:val="24"/>
        </w:rPr>
        <w:t>金额单位：人民币元</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noWrap w:val="0"/>
            <w:vAlign w:val="center"/>
          </w:tcPr>
          <w:p>
            <w:pPr>
              <w:pStyle w:val="11"/>
              <w:keepNext w:val="0"/>
              <w:keepLines w:val="0"/>
              <w:pageBreakBefore w:val="0"/>
              <w:widowControl w:val="0"/>
              <w:kinsoku/>
              <w:topLinePunct w:val="0"/>
              <w:bidi w:val="0"/>
              <w:snapToGrid w:val="0"/>
              <w:ind w:left="-105" w:leftChars="-50" w:right="-105" w:rightChars="-50"/>
              <w:jc w:val="center"/>
              <w:rPr>
                <w:rFonts w:hAnsi="宋体" w:eastAsia="宋体" w:cs="Times New Roman"/>
                <w:color w:val="auto"/>
                <w:kern w:val="2"/>
                <w:sz w:val="24"/>
              </w:rPr>
            </w:pPr>
            <w:r>
              <w:rPr>
                <w:rFonts w:hint="eastAsia" w:hAnsi="宋体" w:eastAsia="宋体" w:cs="Times New Roman"/>
                <w:color w:val="auto"/>
                <w:kern w:val="2"/>
                <w:sz w:val="24"/>
              </w:rPr>
              <w:t>合同包</w:t>
            </w:r>
          </w:p>
        </w:tc>
        <w:tc>
          <w:tcPr>
            <w:tcW w:w="797" w:type="dxa"/>
            <w:noWrap w:val="0"/>
            <w:vAlign w:val="center"/>
          </w:tcPr>
          <w:p>
            <w:pPr>
              <w:pStyle w:val="11"/>
              <w:keepNext w:val="0"/>
              <w:keepLines w:val="0"/>
              <w:pageBreakBefore w:val="0"/>
              <w:widowControl w:val="0"/>
              <w:kinsoku/>
              <w:topLinePunct w:val="0"/>
              <w:bidi w:val="0"/>
              <w:snapToGrid w:val="0"/>
              <w:ind w:left="-105" w:leftChars="-50" w:right="-105" w:rightChars="-50"/>
              <w:jc w:val="center"/>
              <w:rPr>
                <w:rFonts w:hAnsi="宋体" w:eastAsia="宋体" w:cs="Times New Roman"/>
                <w:color w:val="auto"/>
                <w:kern w:val="2"/>
                <w:sz w:val="24"/>
              </w:rPr>
            </w:pPr>
            <w:r>
              <w:rPr>
                <w:rFonts w:hint="eastAsia" w:hAnsi="宋体" w:eastAsia="宋体" w:cs="Times New Roman"/>
                <w:color w:val="auto"/>
                <w:kern w:val="2"/>
                <w:sz w:val="24"/>
              </w:rPr>
              <w:t>品目号</w:t>
            </w:r>
          </w:p>
        </w:tc>
        <w:tc>
          <w:tcPr>
            <w:tcW w:w="1967" w:type="dxa"/>
            <w:noWrap w:val="0"/>
            <w:vAlign w:val="center"/>
          </w:tcPr>
          <w:p>
            <w:pPr>
              <w:pStyle w:val="11"/>
              <w:keepNext w:val="0"/>
              <w:keepLines w:val="0"/>
              <w:pageBreakBefore w:val="0"/>
              <w:widowControl w:val="0"/>
              <w:kinsoku/>
              <w:topLinePunct w:val="0"/>
              <w:bidi w:val="0"/>
              <w:snapToGrid w:val="0"/>
              <w:ind w:left="-105" w:leftChars="-50" w:right="-105" w:rightChars="-50"/>
              <w:jc w:val="center"/>
              <w:rPr>
                <w:rFonts w:hAnsi="宋体" w:eastAsia="宋体" w:cs="Times New Roman"/>
                <w:color w:val="auto"/>
                <w:kern w:val="2"/>
                <w:sz w:val="24"/>
              </w:rPr>
            </w:pPr>
            <w:r>
              <w:rPr>
                <w:rFonts w:hint="eastAsia" w:hAnsi="宋体" w:eastAsia="宋体" w:cs="Times New Roman"/>
                <w:color w:val="auto"/>
                <w:kern w:val="2"/>
                <w:sz w:val="24"/>
              </w:rPr>
              <w:t>采购标的</w:t>
            </w:r>
          </w:p>
        </w:tc>
        <w:tc>
          <w:tcPr>
            <w:tcW w:w="1289" w:type="dxa"/>
            <w:noWrap w:val="0"/>
            <w:vAlign w:val="center"/>
          </w:tcPr>
          <w:p>
            <w:pPr>
              <w:pStyle w:val="11"/>
              <w:keepNext w:val="0"/>
              <w:keepLines w:val="0"/>
              <w:pageBreakBefore w:val="0"/>
              <w:widowControl w:val="0"/>
              <w:kinsoku/>
              <w:topLinePunct w:val="0"/>
              <w:bidi w:val="0"/>
              <w:snapToGrid w:val="0"/>
              <w:ind w:left="-105" w:leftChars="-50" w:right="-105" w:rightChars="-50"/>
              <w:jc w:val="center"/>
              <w:rPr>
                <w:rFonts w:hAnsi="宋体" w:eastAsia="宋体" w:cs="Times New Roman"/>
                <w:color w:val="auto"/>
                <w:kern w:val="2"/>
                <w:sz w:val="24"/>
              </w:rPr>
            </w:pPr>
            <w:r>
              <w:rPr>
                <w:rFonts w:hint="eastAsia" w:hAnsi="宋体" w:eastAsia="宋体" w:cs="Times New Roman"/>
                <w:color w:val="auto"/>
                <w:kern w:val="2"/>
                <w:sz w:val="24"/>
              </w:rPr>
              <w:t>数量</w:t>
            </w:r>
          </w:p>
        </w:tc>
        <w:tc>
          <w:tcPr>
            <w:tcW w:w="1613" w:type="dxa"/>
            <w:noWrap w:val="0"/>
            <w:vAlign w:val="center"/>
          </w:tcPr>
          <w:p>
            <w:pPr>
              <w:pStyle w:val="11"/>
              <w:keepNext w:val="0"/>
              <w:keepLines w:val="0"/>
              <w:pageBreakBefore w:val="0"/>
              <w:widowControl w:val="0"/>
              <w:kinsoku/>
              <w:topLinePunct w:val="0"/>
              <w:bidi w:val="0"/>
              <w:snapToGrid w:val="0"/>
              <w:ind w:left="-105" w:leftChars="-50" w:right="-105" w:rightChars="-50"/>
              <w:jc w:val="center"/>
              <w:rPr>
                <w:rFonts w:hAnsi="宋体" w:eastAsia="宋体" w:cs="Times New Roman"/>
                <w:color w:val="auto"/>
                <w:kern w:val="2"/>
                <w:sz w:val="24"/>
              </w:rPr>
            </w:pPr>
            <w:r>
              <w:rPr>
                <w:rFonts w:hint="eastAsia" w:hAnsi="宋体" w:eastAsia="宋体" w:cs="Times New Roman"/>
                <w:color w:val="auto"/>
                <w:kern w:val="2"/>
                <w:sz w:val="24"/>
              </w:rPr>
              <w:t>单价</w:t>
            </w:r>
          </w:p>
        </w:tc>
        <w:tc>
          <w:tcPr>
            <w:tcW w:w="2746" w:type="dxa"/>
            <w:noWrap w:val="0"/>
            <w:vAlign w:val="center"/>
          </w:tcPr>
          <w:p>
            <w:pPr>
              <w:pStyle w:val="11"/>
              <w:keepNext w:val="0"/>
              <w:keepLines w:val="0"/>
              <w:pageBreakBefore w:val="0"/>
              <w:widowControl w:val="0"/>
              <w:kinsoku/>
              <w:topLinePunct w:val="0"/>
              <w:bidi w:val="0"/>
              <w:snapToGrid w:val="0"/>
              <w:ind w:left="-105" w:leftChars="-50" w:right="-105" w:rightChars="-50"/>
              <w:jc w:val="center"/>
              <w:rPr>
                <w:rFonts w:hAnsi="宋体" w:eastAsia="宋体" w:cs="Times New Roman"/>
                <w:color w:val="auto"/>
                <w:kern w:val="2"/>
                <w:sz w:val="24"/>
              </w:rPr>
            </w:pPr>
            <w:r>
              <w:rPr>
                <w:rFonts w:hint="eastAsia" w:hAnsi="宋体" w:eastAsia="宋体" w:cs="Times New Roman"/>
                <w:color w:val="auto"/>
                <w:kern w:val="2"/>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color w:val="auto"/>
                <w:sz w:val="24"/>
              </w:rPr>
            </w:pPr>
          </w:p>
        </w:tc>
        <w:tc>
          <w:tcPr>
            <w:tcW w:w="797"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color w:val="auto"/>
                <w:sz w:val="24"/>
              </w:rPr>
            </w:pPr>
          </w:p>
        </w:tc>
        <w:tc>
          <w:tcPr>
            <w:tcW w:w="1967"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color w:val="auto"/>
                <w:sz w:val="24"/>
              </w:rPr>
            </w:pPr>
          </w:p>
        </w:tc>
        <w:tc>
          <w:tcPr>
            <w:tcW w:w="1289"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color w:val="auto"/>
                <w:sz w:val="24"/>
              </w:rPr>
            </w:pPr>
          </w:p>
        </w:tc>
        <w:tc>
          <w:tcPr>
            <w:tcW w:w="1613"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宋体"/>
                <w:color w:val="auto"/>
                <w:kern w:val="0"/>
                <w:sz w:val="24"/>
              </w:rPr>
            </w:pPr>
          </w:p>
        </w:tc>
        <w:tc>
          <w:tcPr>
            <w:tcW w:w="2746" w:type="dxa"/>
            <w:noWrap w:val="0"/>
            <w:vAlign w:val="center"/>
          </w:tcPr>
          <w:p>
            <w:pPr>
              <w:keepNext w:val="0"/>
              <w:keepLines w:val="0"/>
              <w:pageBreakBefore w:val="0"/>
              <w:widowControl w:val="0"/>
              <w:kinsoku/>
              <w:topLinePunct w:val="0"/>
              <w:bidi w:val="0"/>
              <w:spacing w:line="440" w:lineRule="exact"/>
              <w:jc w:val="left"/>
              <w:rPr>
                <w:rFonts w:ascii="宋体" w:hAnsi="宋体" w:eastAsia="宋体" w:cs="Times New Roman"/>
                <w:color w:val="auto"/>
                <w:sz w:val="24"/>
              </w:rPr>
            </w:pPr>
          </w:p>
        </w:tc>
      </w:tr>
    </w:tbl>
    <w:p>
      <w:pPr>
        <w:pStyle w:val="23"/>
        <w:keepNext w:val="0"/>
        <w:keepLines w:val="0"/>
        <w:pageBreakBefore w:val="0"/>
        <w:widowControl w:val="0"/>
        <w:kinsoku/>
        <w:topLinePunct w:val="0"/>
        <w:bidi w:val="0"/>
        <w:ind w:firstLine="6240" w:firstLineChars="2600"/>
        <w:rPr>
          <w:rFonts w:ascii="宋体" w:hAnsi="宋体"/>
          <w:color w:val="auto"/>
          <w:sz w:val="24"/>
        </w:rPr>
      </w:pPr>
    </w:p>
    <w:p>
      <w:pPr>
        <w:pStyle w:val="23"/>
        <w:keepNext w:val="0"/>
        <w:keepLines w:val="0"/>
        <w:pageBreakBefore w:val="0"/>
        <w:widowControl w:val="0"/>
        <w:kinsoku/>
        <w:topLinePunct w:val="0"/>
        <w:bidi w:val="0"/>
        <w:ind w:firstLine="6240" w:firstLineChars="2600"/>
        <w:rPr>
          <w:rFonts w:ascii="宋体" w:hAnsi="宋体"/>
          <w:color w:val="auto"/>
          <w:sz w:val="24"/>
        </w:rPr>
      </w:pPr>
    </w:p>
    <w:p>
      <w:pPr>
        <w:pStyle w:val="23"/>
        <w:keepNext w:val="0"/>
        <w:keepLines w:val="0"/>
        <w:pageBreakBefore w:val="0"/>
        <w:widowControl w:val="0"/>
        <w:kinsoku/>
        <w:topLinePunct w:val="0"/>
        <w:bidi w:val="0"/>
        <w:ind w:firstLine="6240" w:firstLineChars="2600"/>
        <w:rPr>
          <w:rFonts w:ascii="宋体" w:hAnsi="宋体"/>
          <w:color w:val="auto"/>
          <w:sz w:val="24"/>
        </w:rPr>
      </w:pPr>
    </w:p>
    <w:p>
      <w:pPr>
        <w:pStyle w:val="13"/>
        <w:keepNext w:val="0"/>
        <w:keepLines w:val="0"/>
        <w:pageBreakBefore w:val="0"/>
        <w:widowControl w:val="0"/>
        <w:kinsoku/>
        <w:topLinePunct w:val="0"/>
        <w:bidi w:val="0"/>
        <w:spacing w:before="75" w:beforeAutospacing="0" w:after="75" w:afterAutospacing="0"/>
        <w:outlineLvl w:val="9"/>
        <w:rPr>
          <w:color w:val="auto"/>
          <w:sz w:val="28"/>
          <w:szCs w:val="28"/>
        </w:rPr>
      </w:pPr>
    </w:p>
    <w:p>
      <w:pPr>
        <w:keepNext w:val="0"/>
        <w:keepLines w:val="0"/>
        <w:pageBreakBefore w:val="0"/>
        <w:widowControl w:val="0"/>
        <w:kinsoku/>
        <w:topLinePunct w:val="0"/>
        <w:bidi w:val="0"/>
        <w:spacing w:line="360" w:lineRule="auto"/>
        <w:ind w:firstLine="3240" w:firstLineChars="1350"/>
        <w:outlineLvl w:val="9"/>
        <w:rPr>
          <w:rFonts w:ascii="宋体" w:hAnsi="宋体"/>
          <w:color w:val="auto"/>
          <w:sz w:val="24"/>
        </w:rPr>
      </w:pPr>
      <w:r>
        <w:rPr>
          <w:rFonts w:hint="eastAsia" w:ascii="宋体" w:hAnsi="宋体"/>
          <w:color w:val="auto"/>
          <w:sz w:val="24"/>
        </w:rPr>
        <w:t>供应商（全称并加盖公章）：</w:t>
      </w:r>
    </w:p>
    <w:p>
      <w:pPr>
        <w:keepNext w:val="0"/>
        <w:keepLines w:val="0"/>
        <w:pageBreakBefore w:val="0"/>
        <w:widowControl w:val="0"/>
        <w:kinsoku/>
        <w:topLinePunct w:val="0"/>
        <w:bidi w:val="0"/>
        <w:spacing w:line="360" w:lineRule="auto"/>
        <w:ind w:firstLine="3240" w:firstLineChars="1350"/>
        <w:outlineLvl w:val="9"/>
        <w:rPr>
          <w:rFonts w:ascii="宋体" w:hAnsi="宋体"/>
          <w:color w:val="auto"/>
          <w:sz w:val="24"/>
        </w:rPr>
      </w:pPr>
      <w:r>
        <w:rPr>
          <w:rFonts w:hint="eastAsia" w:ascii="宋体" w:hAnsi="宋体"/>
          <w:color w:val="auto"/>
          <w:sz w:val="24"/>
        </w:rPr>
        <w:t>供应商代表签字：</w:t>
      </w:r>
    </w:p>
    <w:p>
      <w:pPr>
        <w:keepNext w:val="0"/>
        <w:keepLines w:val="0"/>
        <w:pageBreakBefore w:val="0"/>
        <w:widowControl w:val="0"/>
        <w:kinsoku/>
        <w:topLinePunct w:val="0"/>
        <w:bidi w:val="0"/>
        <w:spacing w:line="360" w:lineRule="auto"/>
        <w:ind w:firstLine="3240" w:firstLineChars="1350"/>
        <w:outlineLvl w:val="9"/>
        <w:rPr>
          <w:rFonts w:hint="default"/>
          <w:color w:val="0000FF"/>
        </w:rPr>
      </w:pPr>
      <w:r>
        <w:rPr>
          <w:rFonts w:hint="eastAsia" w:ascii="宋体" w:hAnsi="宋体"/>
          <w:color w:val="auto"/>
          <w:sz w:val="24"/>
        </w:rPr>
        <w:t>日期：</w:t>
      </w:r>
    </w:p>
    <w:p>
      <w:pPr>
        <w:keepNext w:val="0"/>
        <w:keepLines w:val="0"/>
        <w:pageBreakBefore w:val="0"/>
        <w:widowControl w:val="0"/>
        <w:numPr>
          <w:ilvl w:val="0"/>
          <w:numId w:val="0"/>
        </w:numPr>
        <w:kinsoku/>
        <w:topLinePunct w:val="0"/>
        <w:bidi w:val="0"/>
        <w:ind w:left="0"/>
        <w:jc w:val="center"/>
        <w:outlineLvl w:val="9"/>
        <w:rPr>
          <w:rFonts w:hint="eastAsia"/>
          <w:color w:val="0000FF"/>
          <w:lang w:val="en-US" w:eastAsia="zh-CN"/>
        </w:rPr>
        <w:sectPr>
          <w:pgSz w:w="11906" w:h="16838"/>
          <w:pgMar w:top="1417" w:right="1417" w:bottom="1417" w:left="1417" w:header="851" w:footer="646" w:gutter="0"/>
          <w:cols w:space="0" w:num="1"/>
          <w:rtlGutter w:val="0"/>
          <w:docGrid w:linePitch="312" w:charSpace="0"/>
        </w:sectPr>
      </w:pPr>
    </w:p>
    <w:p>
      <w:pPr>
        <w:pStyle w:val="7"/>
        <w:numPr>
          <w:ilvl w:val="0"/>
          <w:numId w:val="0"/>
        </w:numPr>
        <w:ind w:left="0"/>
        <w:jc w:val="center"/>
        <w:rPr>
          <w:rFonts w:hint="default"/>
        </w:rPr>
      </w:pPr>
      <w:r>
        <w:rPr>
          <w:rFonts w:hint="eastAsia"/>
          <w:lang w:val="en-US" w:eastAsia="zh-CN"/>
        </w:rPr>
        <w:t>2、工程</w:t>
      </w:r>
      <w:r>
        <w:t>分项报价表</w:t>
      </w:r>
    </w:p>
    <w:p>
      <w:pPr>
        <w:pStyle w:val="25"/>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说明：</w:t>
      </w:r>
    </w:p>
    <w:p>
      <w:pPr>
        <w:pStyle w:val="25"/>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1.各供应商应根据</w:t>
      </w:r>
      <w:r>
        <w:rPr>
          <w:rFonts w:hint="eastAsia" w:ascii="宋体" w:hAnsi="宋体" w:eastAsia="宋体" w:cs="宋体"/>
          <w:sz w:val="24"/>
          <w:szCs w:val="24"/>
          <w:lang w:val="en-US" w:eastAsia="zh-CN"/>
        </w:rPr>
        <w:t>网上竞价</w:t>
      </w:r>
      <w:r>
        <w:rPr>
          <w:rFonts w:hint="eastAsia" w:ascii="宋体" w:hAnsi="宋体" w:eastAsia="宋体" w:cs="宋体"/>
          <w:sz w:val="24"/>
          <w:szCs w:val="24"/>
        </w:rPr>
        <w:t>文件的要求，在响应文件中提出为完成本项目相应采购包工作所必需包含的详细工作内容（如：详细具体货物或服务或工程量清单内容），并以此做出详细的报价书。详细报价书应做出详细完整的报价单价和合价，并汇总计算出报价总价。格式由供应商根据项目特点自行拟制。</w:t>
      </w:r>
    </w:p>
    <w:p>
      <w:pPr>
        <w:pStyle w:val="25"/>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为完成相应采购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25"/>
        <w:spacing w:line="360" w:lineRule="auto"/>
        <w:ind w:firstLine="480"/>
        <w:jc w:val="left"/>
        <w:rPr>
          <w:rFonts w:hint="eastAsia" w:ascii="宋体" w:hAnsi="宋体" w:eastAsia="宋体" w:cs="宋体"/>
          <w:sz w:val="24"/>
          <w:szCs w:val="24"/>
          <w:lang w:eastAsia="zh-CN"/>
        </w:rPr>
      </w:pPr>
    </w:p>
    <w:p>
      <w:pPr>
        <w:pStyle w:val="25"/>
        <w:spacing w:line="360" w:lineRule="auto"/>
        <w:ind w:firstLine="480"/>
        <w:jc w:val="left"/>
        <w:rPr>
          <w:rFonts w:hint="eastAsia" w:ascii="宋体" w:hAnsi="宋体" w:eastAsia="宋体" w:cs="宋体"/>
          <w:sz w:val="24"/>
          <w:szCs w:val="24"/>
          <w:lang w:eastAsia="zh-CN"/>
        </w:rPr>
      </w:pPr>
    </w:p>
    <w:p>
      <w:pPr>
        <w:pStyle w:val="25"/>
        <w:spacing w:line="360" w:lineRule="auto"/>
        <w:ind w:firstLine="480"/>
        <w:jc w:val="left"/>
        <w:rPr>
          <w:rFonts w:hint="eastAsia" w:ascii="宋体" w:hAnsi="宋体" w:eastAsia="宋体" w:cs="宋体"/>
          <w:sz w:val="24"/>
          <w:szCs w:val="24"/>
          <w:lang w:eastAsia="zh-CN"/>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供应商（全称并加盖公章）：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供应商代表签字：</w:t>
      </w:r>
    </w:p>
    <w:p>
      <w:pPr>
        <w:keepNext w:val="0"/>
        <w:keepLines w:val="0"/>
        <w:pageBreakBefore w:val="0"/>
        <w:widowControl w:val="0"/>
        <w:kinsoku/>
        <w:topLinePunct w:val="0"/>
        <w:bidi w:val="0"/>
        <w:rPr>
          <w:color w:val="0000FF"/>
        </w:rPr>
      </w:pPr>
      <w:r>
        <w:rPr>
          <w:rFonts w:hint="eastAsia" w:ascii="宋体" w:hAnsi="宋体" w:eastAsia="宋体" w:cs="宋体"/>
          <w:sz w:val="24"/>
          <w:szCs w:val="24"/>
        </w:rPr>
        <w:t>日期：</w:t>
      </w:r>
    </w:p>
    <w:sectPr>
      <w:pgSz w:w="11906" w:h="16838"/>
      <w:pgMar w:top="1417" w:right="1417" w:bottom="1417" w:left="1417" w:header="851" w:footer="646"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新宋体">
    <w:panose1 w:val="02010609030101010101"/>
    <w:charset w:val="86"/>
    <w:family w:val="modern"/>
    <w:pitch w:val="default"/>
    <w:sig w:usb0="000002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pPr>
                          <w:r>
                            <w:fldChar w:fldCharType="begin"/>
                          </w:r>
                          <w:r>
                            <w:instrText xml:space="preserve"> PAGE  \* MERGEFORMAT </w:instrText>
                          </w:r>
                          <w:r>
                            <w:fldChar w:fldCharType="separate"/>
                          </w:r>
                          <w:r>
                            <w:t>30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30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6F56EA"/>
    <w:multiLevelType w:val="singleLevel"/>
    <w:tmpl w:val="276F56EA"/>
    <w:lvl w:ilvl="0" w:tentative="0">
      <w:start w:val="1"/>
      <w:numFmt w:val="decimal"/>
      <w:suff w:val="nothing"/>
      <w:lvlText w:val="（%1）"/>
      <w:lvlJc w:val="left"/>
    </w:lvl>
  </w:abstractNum>
  <w:abstractNum w:abstractNumId="1">
    <w:nsid w:val="46B3DA6D"/>
    <w:multiLevelType w:val="singleLevel"/>
    <w:tmpl w:val="46B3DA6D"/>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OTE1Zjc4ZTVjMDRjOTUwOThiNTU3M2RlOTFhMWUifQ=="/>
  </w:docVars>
  <w:rsids>
    <w:rsidRoot w:val="70F9478D"/>
    <w:rsid w:val="020547A8"/>
    <w:rsid w:val="0C4112ED"/>
    <w:rsid w:val="0D9A0C44"/>
    <w:rsid w:val="12B51058"/>
    <w:rsid w:val="145F0465"/>
    <w:rsid w:val="19DD33D8"/>
    <w:rsid w:val="1F016D75"/>
    <w:rsid w:val="245711E5"/>
    <w:rsid w:val="26E825C8"/>
    <w:rsid w:val="2D922713"/>
    <w:rsid w:val="2E0A7C57"/>
    <w:rsid w:val="2EE51506"/>
    <w:rsid w:val="2F8A6913"/>
    <w:rsid w:val="33A1247D"/>
    <w:rsid w:val="33CD3272"/>
    <w:rsid w:val="34D50630"/>
    <w:rsid w:val="38B032B9"/>
    <w:rsid w:val="3A353BF0"/>
    <w:rsid w:val="436037BB"/>
    <w:rsid w:val="4BF947AC"/>
    <w:rsid w:val="5008527D"/>
    <w:rsid w:val="56260894"/>
    <w:rsid w:val="5ADB35E9"/>
    <w:rsid w:val="5DF52162"/>
    <w:rsid w:val="5E9C605C"/>
    <w:rsid w:val="60D7261F"/>
    <w:rsid w:val="65240694"/>
    <w:rsid w:val="65551A81"/>
    <w:rsid w:val="6BED09BD"/>
    <w:rsid w:val="6EA21029"/>
    <w:rsid w:val="70F9478D"/>
    <w:rsid w:val="718D136F"/>
    <w:rsid w:val="72F53670"/>
    <w:rsid w:val="76C30A32"/>
    <w:rsid w:val="78762B5D"/>
    <w:rsid w:val="790C526F"/>
    <w:rsid w:val="7C922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6">
    <w:name w:val="heading 2"/>
    <w:basedOn w:val="1"/>
    <w:next w:val="1"/>
    <w:autoRedefine/>
    <w:qFormat/>
    <w:uiPriority w:val="0"/>
    <w:pPr>
      <w:spacing w:beforeAutospacing="1" w:afterAutospacing="1"/>
      <w:jc w:val="left"/>
      <w:outlineLvl w:val="1"/>
    </w:pPr>
    <w:rPr>
      <w:rFonts w:ascii="宋体" w:hAnsi="宋体"/>
      <w:b/>
      <w:kern w:val="0"/>
      <w:sz w:val="36"/>
      <w:szCs w:val="36"/>
    </w:rPr>
  </w:style>
  <w:style w:type="paragraph" w:styleId="7">
    <w:name w:val="heading 3"/>
    <w:basedOn w:val="5"/>
    <w:next w:val="1"/>
    <w:autoRedefine/>
    <w:unhideWhenUsed/>
    <w:qFormat/>
    <w:uiPriority w:val="9"/>
    <w:pPr>
      <w:keepNext/>
      <w:keepLines/>
      <w:spacing w:before="260" w:after="260" w:line="416" w:lineRule="auto"/>
      <w:outlineLvl w:val="2"/>
    </w:pPr>
    <w:rPr>
      <w:sz w:val="32"/>
      <w:szCs w:val="32"/>
    </w:rPr>
  </w:style>
  <w:style w:type="character" w:default="1" w:styleId="18">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99"/>
    <w:pPr>
      <w:tabs>
        <w:tab w:val="left" w:pos="4606"/>
      </w:tabs>
      <w:ind w:firstLine="420"/>
    </w:pPr>
  </w:style>
  <w:style w:type="paragraph" w:styleId="3">
    <w:name w:val="Body Text Indent"/>
    <w:basedOn w:val="1"/>
    <w:next w:val="4"/>
    <w:autoRedefine/>
    <w:qFormat/>
    <w:uiPriority w:val="0"/>
    <w:pPr>
      <w:spacing w:after="120"/>
      <w:ind w:left="420" w:leftChars="200"/>
    </w:pPr>
  </w:style>
  <w:style w:type="paragraph" w:styleId="4">
    <w:name w:val="envelope return"/>
    <w:basedOn w:val="1"/>
    <w:autoRedefine/>
    <w:qFormat/>
    <w:uiPriority w:val="0"/>
    <w:pPr>
      <w:snapToGrid w:val="0"/>
    </w:pPr>
    <w:rPr>
      <w:rFonts w:ascii="Arial" w:hAnsi="Arial"/>
    </w:rPr>
  </w:style>
  <w:style w:type="paragraph" w:styleId="8">
    <w:name w:val="Normal Indent"/>
    <w:basedOn w:val="1"/>
    <w:next w:val="3"/>
    <w:autoRedefine/>
    <w:qFormat/>
    <w:uiPriority w:val="0"/>
    <w:pPr>
      <w:ind w:firstLine="420"/>
    </w:pPr>
    <w:rPr>
      <w:szCs w:val="20"/>
    </w:rPr>
  </w:style>
  <w:style w:type="paragraph" w:styleId="9">
    <w:name w:val="annotation text"/>
    <w:basedOn w:val="1"/>
    <w:autoRedefine/>
    <w:qFormat/>
    <w:uiPriority w:val="0"/>
    <w:pPr>
      <w:jc w:val="left"/>
    </w:pPr>
  </w:style>
  <w:style w:type="paragraph" w:styleId="10">
    <w:name w:val="Body Text"/>
    <w:basedOn w:val="1"/>
    <w:next w:val="1"/>
    <w:autoRedefine/>
    <w:qFormat/>
    <w:uiPriority w:val="0"/>
    <w:pPr>
      <w:spacing w:after="120"/>
    </w:pPr>
  </w:style>
  <w:style w:type="paragraph" w:styleId="11">
    <w:name w:val="Plain Text"/>
    <w:basedOn w:val="1"/>
    <w:autoRedefine/>
    <w:qFormat/>
    <w:uiPriority w:val="0"/>
    <w:rPr>
      <w:rFonts w:ascii="宋体" w:hAnsi="Courier New"/>
      <w:kern w:val="0"/>
      <w:sz w:val="20"/>
    </w:rPr>
  </w:style>
  <w:style w:type="paragraph" w:styleId="12">
    <w:name w:val="footer"/>
    <w:basedOn w:val="1"/>
    <w:next w:val="1"/>
    <w:autoRedefine/>
    <w:qFormat/>
    <w:uiPriority w:val="99"/>
    <w:pPr>
      <w:tabs>
        <w:tab w:val="center" w:pos="4153"/>
        <w:tab w:val="right" w:pos="8306"/>
      </w:tabs>
      <w:snapToGrid w:val="0"/>
      <w:jc w:val="left"/>
    </w:pPr>
    <w:rPr>
      <w:sz w:val="18"/>
      <w:szCs w:val="18"/>
    </w:rPr>
  </w:style>
  <w:style w:type="paragraph" w:styleId="13">
    <w:name w:val="Normal (Web)"/>
    <w:basedOn w:val="1"/>
    <w:next w:val="14"/>
    <w:autoRedefine/>
    <w:qFormat/>
    <w:uiPriority w:val="0"/>
    <w:pPr>
      <w:widowControl/>
      <w:spacing w:before="100" w:beforeAutospacing="1" w:after="100" w:afterAutospacing="1"/>
      <w:jc w:val="left"/>
    </w:pPr>
    <w:rPr>
      <w:rFonts w:ascii="宋体" w:hAnsi="宋体" w:cs="宋体"/>
      <w:kern w:val="0"/>
      <w:sz w:val="24"/>
    </w:rPr>
  </w:style>
  <w:style w:type="paragraph" w:customStyle="1" w:styleId="14">
    <w:name w:val="样式 标题 3 + (中文) 黑体 小四 非加粗 段前: 7.8 磅 段后: 0 磅 行距: 固定值 20 磅"/>
    <w:basedOn w:val="7"/>
    <w:autoRedefine/>
    <w:qFormat/>
    <w:uiPriority w:val="0"/>
    <w:pPr>
      <w:tabs>
        <w:tab w:val="left" w:pos="425"/>
      </w:tabs>
      <w:spacing w:before="0" w:after="0" w:line="400" w:lineRule="exact"/>
    </w:pPr>
    <w:rPr>
      <w:rFonts w:ascii="Times New Roman" w:hAnsi="Times New Roman" w:eastAsia="黑体" w:cs="宋体"/>
      <w:b w:val="0"/>
      <w:kern w:val="2"/>
      <w:sz w:val="24"/>
      <w:szCs w:val="20"/>
    </w:rPr>
  </w:style>
  <w:style w:type="paragraph" w:styleId="15">
    <w:name w:val="Body Text First Indent"/>
    <w:basedOn w:val="10"/>
    <w:next w:val="2"/>
    <w:autoRedefine/>
    <w:qFormat/>
    <w:uiPriority w:val="0"/>
    <w:pPr>
      <w:ind w:firstLine="420" w:firstLineChars="100"/>
    </w:pPr>
    <w:rPr>
      <w:rFonts w:ascii="Times New Roman" w:hAnsi="Times New Roman"/>
      <w:szCs w:val="20"/>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0"/>
    <w:rPr>
      <w:b/>
      <w:bCs/>
    </w:rPr>
  </w:style>
  <w:style w:type="paragraph" w:customStyle="1" w:styleId="20">
    <w:name w:val="样式3"/>
    <w:basedOn w:val="11"/>
    <w:autoRedefine/>
    <w:qFormat/>
    <w:uiPriority w:val="0"/>
    <w:pPr>
      <w:spacing w:line="0" w:lineRule="atLeast"/>
      <w:outlineLvl w:val="0"/>
    </w:pPr>
    <w:rPr>
      <w:sz w:val="28"/>
    </w:rPr>
  </w:style>
  <w:style w:type="character" w:customStyle="1" w:styleId="21">
    <w:name w:val="NormalCharacter"/>
    <w:autoRedefine/>
    <w:semiHidden/>
    <w:qFormat/>
    <w:uiPriority w:val="0"/>
    <w:rPr>
      <w:kern w:val="2"/>
      <w:sz w:val="21"/>
      <w:szCs w:val="24"/>
      <w:lang w:val="en-US" w:eastAsia="zh-CN" w:bidi="ar-SA"/>
    </w:rPr>
  </w:style>
  <w:style w:type="paragraph" w:customStyle="1" w:styleId="22">
    <w:name w:val="Fließtext"/>
    <w:basedOn w:val="1"/>
    <w:autoRedefine/>
    <w:qFormat/>
    <w:uiPriority w:val="0"/>
    <w:pPr>
      <w:overflowPunct w:val="0"/>
      <w:autoSpaceDE w:val="0"/>
      <w:autoSpaceDN w:val="0"/>
      <w:adjustRightInd w:val="0"/>
      <w:textAlignment w:val="baseline"/>
    </w:pPr>
    <w:rPr>
      <w:kern w:val="28"/>
      <w:szCs w:val="20"/>
    </w:rPr>
  </w:style>
  <w:style w:type="paragraph" w:customStyle="1" w:styleId="23">
    <w:name w:val="正文_58"/>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4">
    <w:name w:val="apple-converted-space"/>
    <w:autoRedefine/>
    <w:qFormat/>
    <w:uiPriority w:val="0"/>
    <w:rPr>
      <w:rFonts w:ascii="Times New Roman" w:hAnsi="Times New Roman" w:eastAsia="宋体" w:cs="Times New Roman"/>
    </w:rPr>
  </w:style>
  <w:style w:type="paragraph" w:customStyle="1" w:styleId="25">
    <w:name w:val="null3"/>
    <w:autoRedefine/>
    <w:qFormat/>
    <w:uiPriority w:val="0"/>
    <w:rPr>
      <w:rFonts w:hint="eastAsia" w:ascii="Calibri" w:hAnsi="Calibri" w:eastAsia="宋体" w:cs="Times New Roman"/>
      <w:lang w:val="en-US" w:eastAsia="zh-Hans" w:bidi="ar-SA"/>
    </w:rPr>
  </w:style>
  <w:style w:type="paragraph" w:customStyle="1" w:styleId="26">
    <w:name w:val="列出段落1"/>
    <w:basedOn w:val="1"/>
    <w:autoRedefine/>
    <w:qFormat/>
    <w:uiPriority w:val="0"/>
    <w:pPr>
      <w:ind w:firstLine="420" w:firstLineChars="200"/>
    </w:pPr>
    <w:rPr>
      <w:szCs w:val="24"/>
    </w:rPr>
  </w:style>
  <w:style w:type="paragraph" w:customStyle="1" w:styleId="27">
    <w:name w:val="Default"/>
    <w:autoRedefine/>
    <w:qFormat/>
    <w:uiPriority w:val="0"/>
    <w:pPr>
      <w:widowControl w:val="0"/>
      <w:autoSpaceDE w:val="0"/>
      <w:autoSpaceDN w:val="0"/>
      <w:adjustRightInd w:val="0"/>
    </w:pPr>
    <w:rPr>
      <w:rFonts w:ascii="Arial Narrow" w:hAnsi="黑体"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13301</Words>
  <Characters>14132</Characters>
  <Lines>0</Lines>
  <Paragraphs>0</Paragraphs>
  <TotalTime>6</TotalTime>
  <ScaleCrop>false</ScaleCrop>
  <LinksUpToDate>false</LinksUpToDate>
  <CharactersWithSpaces>14865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2023-11-29T08:29:00Z</dcterms:created>
  <dc:creator>娜</dc:creator>
  <cp:lastModifiedBy>娜</cp:lastModifiedBy>
  <dcterms:modified xsi:type="dcterms:W3CDTF">2024-03-08T01:23:30Z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57CF51AACCF9447087C1C1ABD6B65851_13</vt:lpwstr>
  </property>
</Properties>
</file>